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41" w:rightFromText="141" w:vertAnchor="text" w:horzAnchor="margin" w:tblpXSpec="center" w:tblpY="-1115"/>
        <w:tblW w:w="1126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595"/>
        <w:gridCol w:w="4426"/>
        <w:gridCol w:w="5244"/>
      </w:tblGrid>
      <w:tr w:rsidR="00D13822" w:rsidRPr="005D2799" w:rsidTr="00D13822">
        <w:trPr>
          <w:trHeight w:val="283"/>
        </w:trPr>
        <w:tc>
          <w:tcPr>
            <w:tcW w:w="1595" w:type="dxa"/>
            <w:vMerge w:val="restart"/>
            <w:shd w:val="clear" w:color="auto" w:fill="auto"/>
            <w:vAlign w:val="bottom"/>
          </w:tcPr>
          <w:p w:rsidR="00D13822" w:rsidRDefault="00F337EE" w:rsidP="00D13822">
            <w:pPr>
              <w:pStyle w:val="TableContents"/>
            </w:pPr>
            <w:r>
              <w:rPr>
                <w:noProof/>
              </w:rPr>
              <w:drawing>
                <wp:inline distT="0" distB="0" distL="0" distR="0">
                  <wp:extent cx="1000125" cy="1257300"/>
                  <wp:effectExtent l="0" t="0" r="9525" b="0"/>
                  <wp:docPr id="1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0125" cy="1257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670" w:type="dxa"/>
            <w:gridSpan w:val="2"/>
            <w:shd w:val="clear" w:color="auto" w:fill="auto"/>
          </w:tcPr>
          <w:p w:rsidR="00D13822" w:rsidRPr="00880C0A" w:rsidRDefault="00D13822" w:rsidP="00D13822">
            <w:pPr>
              <w:pStyle w:val="CVHeader"/>
              <w:rPr>
                <w:b w:val="0"/>
                <w:sz w:val="26"/>
                <w:szCs w:val="26"/>
              </w:rPr>
            </w:pPr>
            <w:r w:rsidRPr="00880C0A">
              <w:rPr>
                <w:b w:val="0"/>
                <w:sz w:val="26"/>
                <w:szCs w:val="26"/>
              </w:rPr>
              <w:t>Hichem KHEDIM</w:t>
            </w:r>
          </w:p>
          <w:p w:rsidR="00D13822" w:rsidRPr="00880C0A" w:rsidRDefault="00D13822" w:rsidP="00D13822">
            <w:pPr>
              <w:pStyle w:val="subheader"/>
              <w:rPr>
                <w:b/>
                <w:sz w:val="30"/>
                <w:szCs w:val="30"/>
              </w:rPr>
            </w:pPr>
            <w:r w:rsidRPr="00880C0A">
              <w:rPr>
                <w:b/>
                <w:sz w:val="30"/>
                <w:szCs w:val="30"/>
              </w:rPr>
              <w:t>Ingénieur Chercheur Matériaux</w:t>
            </w:r>
          </w:p>
        </w:tc>
      </w:tr>
      <w:tr w:rsidR="00D13822" w:rsidRPr="005D2799" w:rsidTr="00D13822">
        <w:trPr>
          <w:trHeight w:val="662"/>
        </w:trPr>
        <w:tc>
          <w:tcPr>
            <w:tcW w:w="1595" w:type="dxa"/>
            <w:vMerge/>
            <w:shd w:val="clear" w:color="auto" w:fill="auto"/>
            <w:vAlign w:val="bottom"/>
          </w:tcPr>
          <w:p w:rsidR="00D13822" w:rsidRPr="00D13822" w:rsidRDefault="00D13822" w:rsidP="00D13822">
            <w:pPr>
              <w:rPr>
                <w:lang w:val="fr-FR"/>
              </w:rPr>
            </w:pPr>
          </w:p>
        </w:tc>
        <w:tc>
          <w:tcPr>
            <w:tcW w:w="4426" w:type="dxa"/>
            <w:shd w:val="clear" w:color="auto" w:fill="auto"/>
          </w:tcPr>
          <w:p w:rsidR="00D13822" w:rsidRDefault="00D13822" w:rsidP="00D13822">
            <w:pPr>
              <w:pStyle w:val="infouser"/>
            </w:pPr>
            <w:r>
              <w:t>32 ans</w:t>
            </w:r>
            <w:r>
              <w:br/>
              <w:t>Marié</w:t>
            </w:r>
            <w:r>
              <w:br/>
              <w:t>Nîmes France</w:t>
            </w:r>
            <w:r>
              <w:br/>
              <w:t>Permis de conduire</w:t>
            </w:r>
          </w:p>
          <w:p w:rsidR="00D13822" w:rsidRDefault="00D13822" w:rsidP="00D13822">
            <w:pPr>
              <w:pStyle w:val="TableContents"/>
            </w:pPr>
          </w:p>
        </w:tc>
        <w:tc>
          <w:tcPr>
            <w:tcW w:w="5244" w:type="dxa"/>
            <w:shd w:val="clear" w:color="auto" w:fill="auto"/>
            <w:vAlign w:val="bottom"/>
          </w:tcPr>
          <w:p w:rsidR="00D13822" w:rsidRDefault="00D13822" w:rsidP="00D13822">
            <w:pPr>
              <w:pStyle w:val="titlemyonlineresume"/>
              <w:jc w:val="right"/>
            </w:pPr>
            <w:r>
              <w:t>Mon CV en ligne</w:t>
            </w:r>
          </w:p>
          <w:p w:rsidR="00D13822" w:rsidRDefault="00D13822" w:rsidP="00D13822">
            <w:pPr>
              <w:pStyle w:val="urlCV"/>
              <w:jc w:val="right"/>
            </w:pPr>
            <w:r>
              <w:t>www.hichem-khedim.com</w:t>
            </w:r>
          </w:p>
        </w:tc>
      </w:tr>
    </w:tbl>
    <w:p w:rsidR="00D13822" w:rsidRDefault="00F337EE" w:rsidP="00D13822">
      <w:pPr>
        <w:pStyle w:val="Corpsdetexte"/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-642620</wp:posOffset>
                </wp:positionH>
                <wp:positionV relativeFrom="paragraph">
                  <wp:posOffset>633730</wp:posOffset>
                </wp:positionV>
                <wp:extent cx="7086600" cy="361950"/>
                <wp:effectExtent l="24130" t="24130" r="33020" b="52070"/>
                <wp:wrapNone/>
                <wp:docPr id="8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86600" cy="361950"/>
                        </a:xfrm>
                        <a:prstGeom prst="rect">
                          <a:avLst/>
                        </a:prstGeom>
                        <a:solidFill>
                          <a:srgbClr val="4BACC6"/>
                        </a:solidFill>
                        <a:ln w="38100">
                          <a:solidFill>
                            <a:srgbClr val="F2F2F2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205867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D13822" w:rsidRPr="00B4545F" w:rsidRDefault="00D13822" w:rsidP="00D13822">
                            <w:pPr>
                              <w:jc w:val="center"/>
                              <w:rPr>
                                <w:b/>
                                <w:color w:val="1F497D"/>
                                <w:sz w:val="32"/>
                                <w:lang w:val="fr-FR"/>
                              </w:rPr>
                            </w:pPr>
                            <w:r w:rsidRPr="00B4545F">
                              <w:rPr>
                                <w:b/>
                                <w:color w:val="1F497D"/>
                                <w:sz w:val="32"/>
                                <w:lang w:val="fr-FR"/>
                              </w:rPr>
                              <w:t>Liste des Travaux (Publications – Communications)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left:0;text-align:left;margin-left:-50.6pt;margin-top:49.9pt;width:558pt;height:28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" fillcolor="#4bacc6" strokecolor="#f2f2f2" strokeweight="3pt">
                <v:shadow on="t" color="#205867" opacity=".5" offset="1pt"/>
                <v:textbox>
                  <w:txbxContent>
                    <w:p w:rsidR="00D13822" w:rsidRPr="00B4545F" w:rsidRDefault="00D13822" w:rsidP="00D13822">
                      <w:pPr>
                        <w:jc w:val="center"/>
                        <w:rPr>
                          <w:b/>
                          <w:color w:val="1F497D"/>
                          <w:sz w:val="32"/>
                          <w:lang w:val="fr-FR"/>
                        </w:rPr>
                      </w:pPr>
                      <w:r w:rsidRPr="00B4545F">
                        <w:rPr>
                          <w:b/>
                          <w:color w:val="1F497D"/>
                          <w:sz w:val="32"/>
                          <w:lang w:val="fr-FR"/>
                        </w:rPr>
                        <w:t>Liste des Travaux (Publications – Communications)</w:t>
                      </w:r>
                    </w:p>
                  </w:txbxContent>
                </v:textbox>
              </v:rect>
            </w:pict>
          </mc:Fallback>
        </mc:AlternateContent>
      </w:r>
    </w:p>
    <w:p w:rsidR="00D13822" w:rsidRDefault="00D13822" w:rsidP="00D13822">
      <w:pPr>
        <w:pStyle w:val="Corpsdetexte"/>
        <w:jc w:val="center"/>
      </w:pPr>
    </w:p>
    <w:p w:rsidR="00D13822" w:rsidRPr="005D368E" w:rsidRDefault="00D13822" w:rsidP="0041399B">
      <w:pPr>
        <w:autoSpaceDE w:val="0"/>
        <w:autoSpaceDN w:val="0"/>
        <w:adjustRightInd w:val="0"/>
        <w:spacing w:before="120" w:after="120"/>
        <w:ind w:firstLine="709"/>
        <w:rPr>
          <w:b/>
          <w:smallCaps/>
          <w:color w:val="0000FF"/>
          <w:sz w:val="22"/>
          <w:szCs w:val="22"/>
          <w:lang w:val="fr-FR"/>
        </w:rPr>
      </w:pPr>
    </w:p>
    <w:p w:rsidR="00D13822" w:rsidRDefault="00D13822" w:rsidP="00D13822">
      <w:pPr>
        <w:pStyle w:val="tpltxtsmall"/>
      </w:pPr>
    </w:p>
    <w:p w:rsidR="00D13822" w:rsidRPr="00D13822" w:rsidRDefault="00F337EE" w:rsidP="00B4545F">
      <w:pPr>
        <w:pStyle w:val="Titleniv1"/>
        <w:spacing w:after="240"/>
        <w:ind w:left="0" w:firstLine="284"/>
        <w:rPr>
          <w:lang w:val="en-US"/>
        </w:rPr>
      </w:pPr>
      <w:r>
        <w:rPr>
          <w:noProof/>
        </w:rPr>
        <w:drawing>
          <wp:inline distT="0" distB="0" distL="0" distR="0">
            <wp:extent cx="209550" cy="57150"/>
            <wp:effectExtent l="0" t="0" r="0" b="0"/>
            <wp:docPr id="2" name="Image 4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478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" cy="571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13822" w:rsidRPr="00D13822">
        <w:rPr>
          <w:sz w:val="12"/>
          <w:szCs w:val="12"/>
          <w:lang w:val="en-US"/>
        </w:rPr>
        <w:t xml:space="preserve">  </w:t>
      </w:r>
      <w:r w:rsidR="00D13822" w:rsidRPr="00D13822">
        <w:rPr>
          <w:smallCaps/>
          <w:color w:val="1F49FF"/>
          <w:kern w:val="25"/>
          <w:lang w:val="en-US"/>
        </w:rPr>
        <w:t>Publications</w:t>
      </w:r>
      <w:r w:rsidR="00D13822" w:rsidRPr="00D13822">
        <w:rPr>
          <w:lang w:val="en-US"/>
        </w:rPr>
        <w:t xml:space="preserve"> </w:t>
      </w:r>
      <w:r>
        <w:rPr>
          <w:noProof/>
        </w:rPr>
        <w:drawing>
          <wp:inline distT="0" distB="0" distL="0" distR="0">
            <wp:extent cx="4295775" cy="57150"/>
            <wp:effectExtent l="0" t="0" r="9525" b="0"/>
            <wp:docPr id="3" name="Image 4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479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5775" cy="571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D13822" w:rsidRPr="00D13822" w:rsidRDefault="00D13822" w:rsidP="00D13822">
      <w:pPr>
        <w:pStyle w:val="tpltxtsmall"/>
        <w:rPr>
          <w:lang w:val="en-US"/>
        </w:rPr>
      </w:pPr>
    </w:p>
    <w:p w:rsidR="000B6CD6" w:rsidRPr="005D2799" w:rsidRDefault="00D47A47" w:rsidP="0041399B">
      <w:pPr>
        <w:autoSpaceDE w:val="0"/>
        <w:autoSpaceDN w:val="0"/>
        <w:adjustRightInd w:val="0"/>
        <w:spacing w:after="120"/>
        <w:jc w:val="both"/>
        <w:rPr>
          <w:rFonts w:asciiTheme="majorHAnsi" w:hAnsiTheme="majorHAnsi" w:cs="Arial"/>
          <w:szCs w:val="22"/>
        </w:rPr>
      </w:pPr>
      <w:r w:rsidRPr="005D2799">
        <w:rPr>
          <w:rFonts w:asciiTheme="majorHAnsi" w:hAnsiTheme="majorHAnsi" w:cs="Arial"/>
          <w:b/>
          <w:szCs w:val="22"/>
        </w:rPr>
        <w:t>2012</w:t>
      </w:r>
      <w:r w:rsidRPr="005D2799">
        <w:rPr>
          <w:rFonts w:asciiTheme="majorHAnsi" w:hAnsiTheme="majorHAnsi" w:cs="Arial"/>
          <w:b/>
          <w:szCs w:val="22"/>
        </w:rPr>
        <w:tab/>
        <w:t>H. Khedim</w:t>
      </w:r>
      <w:r w:rsidRPr="005D2799">
        <w:rPr>
          <w:rFonts w:asciiTheme="majorHAnsi" w:hAnsiTheme="majorHAnsi" w:cs="Arial"/>
          <w:szCs w:val="22"/>
        </w:rPr>
        <w:t xml:space="preserve">, H. </w:t>
      </w:r>
      <w:proofErr w:type="spellStart"/>
      <w:r w:rsidRPr="005D2799">
        <w:rPr>
          <w:rFonts w:asciiTheme="majorHAnsi" w:hAnsiTheme="majorHAnsi" w:cs="Arial"/>
          <w:szCs w:val="22"/>
        </w:rPr>
        <w:t>Nonnet</w:t>
      </w:r>
      <w:proofErr w:type="spellEnd"/>
      <w:r w:rsidRPr="005D2799">
        <w:rPr>
          <w:rFonts w:asciiTheme="majorHAnsi" w:hAnsiTheme="majorHAnsi" w:cs="Arial"/>
          <w:szCs w:val="22"/>
        </w:rPr>
        <w:t xml:space="preserve">, and F. </w:t>
      </w:r>
      <w:proofErr w:type="spellStart"/>
      <w:r w:rsidRPr="005D2799">
        <w:rPr>
          <w:rFonts w:asciiTheme="majorHAnsi" w:hAnsiTheme="majorHAnsi" w:cs="Arial"/>
          <w:szCs w:val="22"/>
        </w:rPr>
        <w:t>Mear</w:t>
      </w:r>
      <w:proofErr w:type="spellEnd"/>
      <w:r w:rsidRPr="005D2799">
        <w:rPr>
          <w:rFonts w:asciiTheme="majorHAnsi" w:hAnsiTheme="majorHAnsi" w:cs="Arial"/>
          <w:b/>
          <w:szCs w:val="22"/>
        </w:rPr>
        <w:t xml:space="preserve"> – </w:t>
      </w:r>
      <w:r w:rsidRPr="005D2799">
        <w:rPr>
          <w:rFonts w:asciiTheme="majorHAnsi" w:hAnsiTheme="majorHAnsi" w:cs="Arial"/>
          <w:i/>
          <w:szCs w:val="22"/>
        </w:rPr>
        <w:t xml:space="preserve">Development and characterization of glass ceramic sealants in the (CaO-Al2O3-SiO2-B2O3) system for Solid Oxide </w:t>
      </w:r>
      <w:proofErr w:type="spellStart"/>
      <w:r w:rsidRPr="005D2799">
        <w:rPr>
          <w:rFonts w:asciiTheme="majorHAnsi" w:hAnsiTheme="majorHAnsi" w:cs="Arial"/>
          <w:i/>
          <w:szCs w:val="22"/>
        </w:rPr>
        <w:t>Electrolyzer</w:t>
      </w:r>
      <w:proofErr w:type="spellEnd"/>
      <w:r w:rsidRPr="005D2799">
        <w:rPr>
          <w:rFonts w:asciiTheme="majorHAnsi" w:hAnsiTheme="majorHAnsi" w:cs="Arial"/>
          <w:i/>
          <w:szCs w:val="22"/>
        </w:rPr>
        <w:t xml:space="preserve"> Cells</w:t>
      </w:r>
      <w:r w:rsidRPr="005D2799">
        <w:rPr>
          <w:rFonts w:asciiTheme="majorHAnsi" w:hAnsiTheme="majorHAnsi" w:cs="Arial"/>
          <w:b/>
          <w:szCs w:val="22"/>
        </w:rPr>
        <w:t xml:space="preserve"> – Journal of Power Sources</w:t>
      </w:r>
      <w:r w:rsidR="000B6CD6" w:rsidRPr="005D2799">
        <w:rPr>
          <w:rFonts w:asciiTheme="majorHAnsi" w:hAnsiTheme="majorHAnsi" w:cs="Arial"/>
          <w:szCs w:val="22"/>
        </w:rPr>
        <w:t xml:space="preserve">, 216[0] 227-36 </w:t>
      </w:r>
    </w:p>
    <w:p w:rsidR="00D47A47" w:rsidRPr="005D2799" w:rsidRDefault="00D47A47" w:rsidP="0041399B">
      <w:pPr>
        <w:autoSpaceDE w:val="0"/>
        <w:autoSpaceDN w:val="0"/>
        <w:adjustRightInd w:val="0"/>
        <w:spacing w:after="120"/>
        <w:jc w:val="both"/>
        <w:rPr>
          <w:rFonts w:asciiTheme="majorHAnsi" w:hAnsiTheme="majorHAnsi" w:cs="Arial"/>
          <w:b/>
          <w:szCs w:val="22"/>
        </w:rPr>
      </w:pPr>
      <w:r w:rsidRPr="005D2799">
        <w:rPr>
          <w:rFonts w:asciiTheme="majorHAnsi" w:hAnsiTheme="majorHAnsi" w:cs="Arial"/>
          <w:b/>
          <w:szCs w:val="22"/>
        </w:rPr>
        <w:t>2012</w:t>
      </w:r>
      <w:r w:rsidRPr="005D2799">
        <w:rPr>
          <w:rFonts w:asciiTheme="majorHAnsi" w:hAnsiTheme="majorHAnsi" w:cs="Arial"/>
          <w:b/>
          <w:szCs w:val="22"/>
        </w:rPr>
        <w:tab/>
      </w:r>
      <w:r w:rsidRPr="005D2799">
        <w:rPr>
          <w:rFonts w:asciiTheme="majorHAnsi" w:hAnsiTheme="majorHAnsi" w:cs="Arial"/>
          <w:szCs w:val="22"/>
        </w:rPr>
        <w:t xml:space="preserve">H. </w:t>
      </w:r>
      <w:proofErr w:type="spellStart"/>
      <w:r w:rsidRPr="005D2799">
        <w:rPr>
          <w:rFonts w:asciiTheme="majorHAnsi" w:hAnsiTheme="majorHAnsi" w:cs="Arial"/>
          <w:szCs w:val="22"/>
        </w:rPr>
        <w:t>Nonnet</w:t>
      </w:r>
      <w:proofErr w:type="spellEnd"/>
      <w:r w:rsidRPr="005D2799">
        <w:rPr>
          <w:rFonts w:asciiTheme="majorHAnsi" w:hAnsiTheme="majorHAnsi" w:cs="Arial"/>
          <w:szCs w:val="22"/>
        </w:rPr>
        <w:t>,</w:t>
      </w:r>
      <w:r w:rsidRPr="005D2799">
        <w:rPr>
          <w:rFonts w:asciiTheme="majorHAnsi" w:hAnsiTheme="majorHAnsi" w:cs="Arial"/>
          <w:b/>
          <w:szCs w:val="22"/>
        </w:rPr>
        <w:t xml:space="preserve"> H. Khedim</w:t>
      </w:r>
      <w:r w:rsidRPr="005D2799">
        <w:rPr>
          <w:rFonts w:asciiTheme="majorHAnsi" w:hAnsiTheme="majorHAnsi" w:cs="Arial"/>
          <w:szCs w:val="22"/>
        </w:rPr>
        <w:t xml:space="preserve">, and F. </w:t>
      </w:r>
      <w:proofErr w:type="spellStart"/>
      <w:r w:rsidRPr="005D2799">
        <w:rPr>
          <w:rFonts w:asciiTheme="majorHAnsi" w:hAnsiTheme="majorHAnsi" w:cs="Arial"/>
          <w:szCs w:val="22"/>
        </w:rPr>
        <w:t>Méar</w:t>
      </w:r>
      <w:proofErr w:type="spellEnd"/>
      <w:r w:rsidR="00D8374A" w:rsidRPr="005D2799">
        <w:rPr>
          <w:rFonts w:asciiTheme="majorHAnsi" w:hAnsiTheme="majorHAnsi" w:cs="Arial"/>
          <w:szCs w:val="22"/>
        </w:rPr>
        <w:t xml:space="preserve"> </w:t>
      </w:r>
      <w:r w:rsidR="00D8374A" w:rsidRPr="005D2799">
        <w:rPr>
          <w:rFonts w:asciiTheme="majorHAnsi" w:hAnsiTheme="majorHAnsi" w:cs="Arial"/>
          <w:b/>
          <w:szCs w:val="22"/>
        </w:rPr>
        <w:t xml:space="preserve">– </w:t>
      </w:r>
      <w:r w:rsidRPr="005D2799">
        <w:rPr>
          <w:rFonts w:asciiTheme="majorHAnsi" w:hAnsiTheme="majorHAnsi" w:cs="Arial"/>
          <w:i/>
          <w:szCs w:val="22"/>
        </w:rPr>
        <w:t xml:space="preserve">Development and </w:t>
      </w:r>
      <w:proofErr w:type="spellStart"/>
      <w:r w:rsidRPr="005D2799">
        <w:rPr>
          <w:rFonts w:asciiTheme="majorHAnsi" w:hAnsiTheme="majorHAnsi" w:cs="Arial"/>
          <w:i/>
          <w:szCs w:val="22"/>
        </w:rPr>
        <w:t>characterisation</w:t>
      </w:r>
      <w:proofErr w:type="spellEnd"/>
      <w:r w:rsidRPr="005D2799">
        <w:rPr>
          <w:rFonts w:asciiTheme="majorHAnsi" w:hAnsiTheme="majorHAnsi" w:cs="Arial"/>
          <w:i/>
          <w:szCs w:val="22"/>
        </w:rPr>
        <w:t xml:space="preserve"> of glass and glass ceramic sealants for solid oxide </w:t>
      </w:r>
      <w:proofErr w:type="spellStart"/>
      <w:r w:rsidRPr="005D2799">
        <w:rPr>
          <w:rFonts w:asciiTheme="majorHAnsi" w:hAnsiTheme="majorHAnsi" w:cs="Arial"/>
          <w:i/>
          <w:szCs w:val="22"/>
        </w:rPr>
        <w:t>electrolyser</w:t>
      </w:r>
      <w:proofErr w:type="spellEnd"/>
      <w:r w:rsidRPr="005D2799">
        <w:rPr>
          <w:rFonts w:asciiTheme="majorHAnsi" w:hAnsiTheme="majorHAnsi" w:cs="Arial"/>
          <w:i/>
          <w:szCs w:val="22"/>
        </w:rPr>
        <w:t xml:space="preserve"> cells</w:t>
      </w:r>
      <w:r w:rsidR="00D8374A" w:rsidRPr="005D2799">
        <w:rPr>
          <w:rFonts w:asciiTheme="majorHAnsi" w:hAnsiTheme="majorHAnsi" w:cs="Arial"/>
          <w:i/>
          <w:szCs w:val="22"/>
        </w:rPr>
        <w:t xml:space="preserve"> – </w:t>
      </w:r>
      <w:r w:rsidRPr="005D2799">
        <w:rPr>
          <w:rFonts w:asciiTheme="majorHAnsi" w:hAnsiTheme="majorHAnsi" w:cs="Arial"/>
          <w:b/>
          <w:szCs w:val="22"/>
        </w:rPr>
        <w:t xml:space="preserve">Ionics, </w:t>
      </w:r>
      <w:r w:rsidRPr="005D2799">
        <w:rPr>
          <w:rFonts w:asciiTheme="majorHAnsi" w:hAnsiTheme="majorHAnsi" w:cs="Arial"/>
          <w:szCs w:val="22"/>
        </w:rPr>
        <w:t>18 441-47 (2012).</w:t>
      </w:r>
    </w:p>
    <w:p w:rsidR="0041399B" w:rsidRPr="005D2799" w:rsidRDefault="0041399B" w:rsidP="0041399B">
      <w:pPr>
        <w:autoSpaceDE w:val="0"/>
        <w:autoSpaceDN w:val="0"/>
        <w:adjustRightInd w:val="0"/>
        <w:spacing w:after="120"/>
        <w:jc w:val="both"/>
        <w:rPr>
          <w:rFonts w:asciiTheme="majorHAnsi" w:hAnsiTheme="majorHAnsi" w:cs="Arial"/>
          <w:b/>
          <w:szCs w:val="22"/>
        </w:rPr>
      </w:pPr>
      <w:r w:rsidRPr="005D2799">
        <w:rPr>
          <w:rFonts w:asciiTheme="majorHAnsi" w:hAnsiTheme="majorHAnsi" w:cs="Arial"/>
          <w:b/>
          <w:szCs w:val="22"/>
        </w:rPr>
        <w:t>2011</w:t>
      </w:r>
      <w:r w:rsidRPr="005D2799">
        <w:rPr>
          <w:rFonts w:asciiTheme="majorHAnsi" w:hAnsiTheme="majorHAnsi" w:cs="Arial"/>
          <w:b/>
          <w:szCs w:val="22"/>
        </w:rPr>
        <w:tab/>
        <w:t xml:space="preserve">H. Khedim, </w:t>
      </w:r>
      <w:r w:rsidRPr="005D2799">
        <w:rPr>
          <w:rFonts w:asciiTheme="majorHAnsi" w:hAnsiTheme="majorHAnsi" w:cs="Arial"/>
          <w:szCs w:val="22"/>
        </w:rPr>
        <w:t xml:space="preserve">S. </w:t>
      </w:r>
      <w:proofErr w:type="spellStart"/>
      <w:r w:rsidRPr="005D2799">
        <w:rPr>
          <w:rFonts w:asciiTheme="majorHAnsi" w:hAnsiTheme="majorHAnsi" w:cs="Arial"/>
          <w:szCs w:val="22"/>
        </w:rPr>
        <w:t>Abdelouhab</w:t>
      </w:r>
      <w:proofErr w:type="spellEnd"/>
      <w:r w:rsidRPr="005D2799">
        <w:rPr>
          <w:rFonts w:asciiTheme="majorHAnsi" w:hAnsiTheme="majorHAnsi" w:cs="Arial"/>
          <w:szCs w:val="22"/>
        </w:rPr>
        <w:t xml:space="preserve">, R. </w:t>
      </w:r>
      <w:proofErr w:type="spellStart"/>
      <w:r w:rsidRPr="005D2799">
        <w:rPr>
          <w:rFonts w:asciiTheme="majorHAnsi" w:hAnsiTheme="majorHAnsi" w:cs="Arial"/>
          <w:szCs w:val="22"/>
        </w:rPr>
        <w:t>Podor</w:t>
      </w:r>
      <w:proofErr w:type="spellEnd"/>
      <w:r w:rsidRPr="005D2799">
        <w:rPr>
          <w:rFonts w:asciiTheme="majorHAnsi" w:hAnsiTheme="majorHAnsi" w:cs="Arial"/>
          <w:szCs w:val="22"/>
        </w:rPr>
        <w:t xml:space="preserve">, C. </w:t>
      </w:r>
      <w:proofErr w:type="spellStart"/>
      <w:r w:rsidRPr="005D2799">
        <w:rPr>
          <w:rFonts w:asciiTheme="majorHAnsi" w:hAnsiTheme="majorHAnsi" w:cs="Arial"/>
          <w:szCs w:val="22"/>
        </w:rPr>
        <w:t>Rapin</w:t>
      </w:r>
      <w:proofErr w:type="spellEnd"/>
      <w:r w:rsidRPr="005D2799">
        <w:rPr>
          <w:rFonts w:asciiTheme="majorHAnsi" w:hAnsiTheme="majorHAnsi" w:cs="Arial"/>
          <w:szCs w:val="22"/>
        </w:rPr>
        <w:t xml:space="preserve">, M. </w:t>
      </w:r>
      <w:proofErr w:type="spellStart"/>
      <w:r w:rsidRPr="005D2799">
        <w:rPr>
          <w:rFonts w:asciiTheme="majorHAnsi" w:hAnsiTheme="majorHAnsi" w:cs="Arial"/>
          <w:szCs w:val="22"/>
        </w:rPr>
        <w:t>Vilasi</w:t>
      </w:r>
      <w:proofErr w:type="spellEnd"/>
      <w:r w:rsidRPr="005D2799">
        <w:rPr>
          <w:rFonts w:asciiTheme="majorHAnsi" w:hAnsiTheme="majorHAnsi" w:cs="Arial"/>
          <w:szCs w:val="22"/>
        </w:rPr>
        <w:t xml:space="preserve">, P. J. </w:t>
      </w:r>
      <w:proofErr w:type="spellStart"/>
      <w:r w:rsidRPr="005D2799">
        <w:rPr>
          <w:rFonts w:asciiTheme="majorHAnsi" w:hAnsiTheme="majorHAnsi" w:cs="Arial"/>
          <w:szCs w:val="22"/>
        </w:rPr>
        <w:t>Panteix</w:t>
      </w:r>
      <w:proofErr w:type="spellEnd"/>
      <w:r w:rsidRPr="005D2799">
        <w:rPr>
          <w:rFonts w:asciiTheme="majorHAnsi" w:hAnsiTheme="majorHAnsi" w:cs="Arial"/>
          <w:szCs w:val="22"/>
        </w:rPr>
        <w:t xml:space="preserve">, M. </w:t>
      </w:r>
      <w:proofErr w:type="spellStart"/>
      <w:r w:rsidRPr="005D2799">
        <w:rPr>
          <w:rFonts w:asciiTheme="majorHAnsi" w:hAnsiTheme="majorHAnsi" w:cs="Arial"/>
          <w:szCs w:val="22"/>
        </w:rPr>
        <w:t>Toplis</w:t>
      </w:r>
      <w:proofErr w:type="spellEnd"/>
      <w:r w:rsidRPr="005D2799">
        <w:rPr>
          <w:rFonts w:asciiTheme="majorHAnsi" w:hAnsiTheme="majorHAnsi" w:cs="Arial"/>
          <w:szCs w:val="22"/>
        </w:rPr>
        <w:t>, and F. Faure</w:t>
      </w:r>
      <w:r w:rsidRPr="005D2799">
        <w:rPr>
          <w:rFonts w:asciiTheme="majorHAnsi" w:hAnsiTheme="majorHAnsi" w:cs="Arial"/>
          <w:b/>
          <w:szCs w:val="22"/>
        </w:rPr>
        <w:t xml:space="preserve"> – </w:t>
      </w:r>
      <w:r w:rsidRPr="005D2799">
        <w:rPr>
          <w:rFonts w:asciiTheme="majorHAnsi" w:hAnsiTheme="majorHAnsi" w:cs="Arial"/>
          <w:bCs/>
          <w:i/>
          <w:szCs w:val="22"/>
        </w:rPr>
        <w:t>Kinetic and equilibrium factors affecting the solubility of chromium oxide in soda-silicate</w:t>
      </w:r>
      <w:r w:rsidR="00D47A47" w:rsidRPr="005D2799">
        <w:rPr>
          <w:rFonts w:asciiTheme="majorHAnsi" w:hAnsiTheme="majorHAnsi" w:cs="Arial"/>
          <w:bCs/>
          <w:i/>
          <w:szCs w:val="22"/>
        </w:rPr>
        <w:t xml:space="preserve"> </w:t>
      </w:r>
      <w:r w:rsidRPr="005D2799">
        <w:rPr>
          <w:rFonts w:asciiTheme="majorHAnsi" w:hAnsiTheme="majorHAnsi" w:cs="Arial"/>
          <w:bCs/>
          <w:szCs w:val="22"/>
        </w:rPr>
        <w:t>–</w:t>
      </w:r>
      <w:r w:rsidR="00D47A47" w:rsidRPr="005D2799">
        <w:rPr>
          <w:rFonts w:asciiTheme="majorHAnsi" w:hAnsiTheme="majorHAnsi" w:cs="Arial"/>
          <w:bCs/>
          <w:szCs w:val="22"/>
        </w:rPr>
        <w:t xml:space="preserve"> </w:t>
      </w:r>
      <w:r w:rsidRPr="005D2799">
        <w:rPr>
          <w:rFonts w:asciiTheme="majorHAnsi" w:hAnsiTheme="majorHAnsi" w:cs="Arial"/>
          <w:b/>
          <w:szCs w:val="22"/>
        </w:rPr>
        <w:t xml:space="preserve">Journal of Non Crystalline Solids, </w:t>
      </w:r>
      <w:r w:rsidRPr="005D2799">
        <w:rPr>
          <w:rFonts w:asciiTheme="majorHAnsi" w:hAnsiTheme="majorHAnsi" w:cs="Arial"/>
          <w:szCs w:val="22"/>
        </w:rPr>
        <w:t>357 (2011) 31 - 42</w:t>
      </w:r>
    </w:p>
    <w:p w:rsidR="0041399B" w:rsidRPr="005D2799" w:rsidRDefault="0041399B" w:rsidP="0041399B">
      <w:pPr>
        <w:autoSpaceDE w:val="0"/>
        <w:autoSpaceDN w:val="0"/>
        <w:adjustRightInd w:val="0"/>
        <w:spacing w:after="120"/>
        <w:jc w:val="both"/>
        <w:rPr>
          <w:rFonts w:asciiTheme="majorHAnsi" w:hAnsiTheme="majorHAnsi" w:cs="Arial"/>
          <w:szCs w:val="22"/>
        </w:rPr>
      </w:pPr>
      <w:r w:rsidRPr="005D2799">
        <w:rPr>
          <w:rFonts w:asciiTheme="majorHAnsi" w:hAnsiTheme="majorHAnsi" w:cs="Arial"/>
          <w:b/>
          <w:szCs w:val="22"/>
        </w:rPr>
        <w:t>2010</w:t>
      </w:r>
      <w:r w:rsidRPr="005D2799">
        <w:rPr>
          <w:rFonts w:asciiTheme="majorHAnsi" w:hAnsiTheme="majorHAnsi" w:cs="Arial"/>
          <w:b/>
          <w:szCs w:val="22"/>
        </w:rPr>
        <w:tab/>
        <w:t>H. Khedim,</w:t>
      </w:r>
      <w:r w:rsidRPr="005D2799">
        <w:rPr>
          <w:rFonts w:asciiTheme="majorHAnsi" w:hAnsiTheme="majorHAnsi" w:cs="Arial"/>
          <w:szCs w:val="22"/>
        </w:rPr>
        <w:t xml:space="preserve"> R. </w:t>
      </w:r>
      <w:proofErr w:type="spellStart"/>
      <w:r w:rsidRPr="005D2799">
        <w:rPr>
          <w:rFonts w:asciiTheme="majorHAnsi" w:hAnsiTheme="majorHAnsi" w:cs="Arial"/>
          <w:szCs w:val="22"/>
        </w:rPr>
        <w:t>Podor</w:t>
      </w:r>
      <w:proofErr w:type="spellEnd"/>
      <w:r w:rsidRPr="005D2799">
        <w:rPr>
          <w:rFonts w:asciiTheme="majorHAnsi" w:hAnsiTheme="majorHAnsi" w:cs="Arial"/>
          <w:szCs w:val="22"/>
        </w:rPr>
        <w:t xml:space="preserve">, P.J. </w:t>
      </w:r>
      <w:proofErr w:type="spellStart"/>
      <w:r w:rsidRPr="005D2799">
        <w:rPr>
          <w:rFonts w:asciiTheme="majorHAnsi" w:hAnsiTheme="majorHAnsi" w:cs="Arial"/>
          <w:szCs w:val="22"/>
        </w:rPr>
        <w:t>Panteix</w:t>
      </w:r>
      <w:proofErr w:type="spellEnd"/>
      <w:r w:rsidRPr="005D2799">
        <w:rPr>
          <w:rFonts w:asciiTheme="majorHAnsi" w:hAnsiTheme="majorHAnsi" w:cs="Arial"/>
          <w:szCs w:val="22"/>
        </w:rPr>
        <w:t xml:space="preserve">, C. </w:t>
      </w:r>
      <w:proofErr w:type="spellStart"/>
      <w:r w:rsidRPr="005D2799">
        <w:rPr>
          <w:rFonts w:asciiTheme="majorHAnsi" w:hAnsiTheme="majorHAnsi" w:cs="Arial"/>
          <w:szCs w:val="22"/>
        </w:rPr>
        <w:t>Rapin</w:t>
      </w:r>
      <w:proofErr w:type="spellEnd"/>
      <w:r w:rsidRPr="005D2799">
        <w:rPr>
          <w:rFonts w:asciiTheme="majorHAnsi" w:hAnsiTheme="majorHAnsi" w:cs="Arial"/>
          <w:szCs w:val="22"/>
        </w:rPr>
        <w:t xml:space="preserve">, M. </w:t>
      </w:r>
      <w:proofErr w:type="spellStart"/>
      <w:r w:rsidRPr="005D2799">
        <w:rPr>
          <w:rFonts w:asciiTheme="majorHAnsi" w:hAnsiTheme="majorHAnsi" w:cs="Arial"/>
          <w:szCs w:val="22"/>
        </w:rPr>
        <w:t>Vilasi</w:t>
      </w:r>
      <w:proofErr w:type="spellEnd"/>
      <w:r w:rsidRPr="005D2799">
        <w:rPr>
          <w:rFonts w:asciiTheme="majorHAnsi" w:hAnsiTheme="majorHAnsi" w:cs="Arial"/>
          <w:szCs w:val="22"/>
        </w:rPr>
        <w:t xml:space="preserve"> – </w:t>
      </w:r>
      <w:r w:rsidRPr="005D2799">
        <w:rPr>
          <w:rFonts w:asciiTheme="majorHAnsi" w:hAnsiTheme="majorHAnsi" w:cs="Arial"/>
          <w:i/>
          <w:szCs w:val="22"/>
        </w:rPr>
        <w:t>Solubility of chromium oxide in binary soda silicate melts</w:t>
      </w:r>
      <w:r w:rsidRPr="005D2799">
        <w:rPr>
          <w:rFonts w:asciiTheme="majorHAnsi" w:hAnsiTheme="majorHAnsi" w:cs="Arial"/>
          <w:szCs w:val="22"/>
        </w:rPr>
        <w:t xml:space="preserve"> – </w:t>
      </w:r>
      <w:r w:rsidRPr="005D2799">
        <w:rPr>
          <w:rFonts w:asciiTheme="majorHAnsi" w:hAnsiTheme="majorHAnsi" w:cs="Arial"/>
          <w:b/>
          <w:szCs w:val="22"/>
        </w:rPr>
        <w:t xml:space="preserve">Journal of Non-Crystalline Solids Journal of Non-Crystalline Solids, (2010) </w:t>
      </w:r>
      <w:r w:rsidRPr="005D2799">
        <w:rPr>
          <w:rFonts w:asciiTheme="majorHAnsi" w:hAnsiTheme="majorHAnsi" w:cs="Arial"/>
          <w:szCs w:val="22"/>
        </w:rPr>
        <w:t>356 [50-51] 2734-2741</w:t>
      </w:r>
    </w:p>
    <w:p w:rsidR="0041399B" w:rsidRPr="005D2799" w:rsidRDefault="0041399B" w:rsidP="0041399B">
      <w:pPr>
        <w:autoSpaceDE w:val="0"/>
        <w:autoSpaceDN w:val="0"/>
        <w:adjustRightInd w:val="0"/>
        <w:spacing w:after="120"/>
        <w:jc w:val="both"/>
        <w:rPr>
          <w:rFonts w:asciiTheme="majorHAnsi" w:hAnsiTheme="majorHAnsi" w:cs="Arial"/>
          <w:szCs w:val="22"/>
        </w:rPr>
      </w:pPr>
      <w:r w:rsidRPr="005D2799">
        <w:rPr>
          <w:rFonts w:asciiTheme="majorHAnsi" w:hAnsiTheme="majorHAnsi" w:cs="Arial"/>
          <w:b/>
          <w:szCs w:val="22"/>
        </w:rPr>
        <w:t>2010</w:t>
      </w:r>
      <w:r w:rsidRPr="005D2799">
        <w:rPr>
          <w:rFonts w:asciiTheme="majorHAnsi" w:hAnsiTheme="majorHAnsi" w:cs="Arial"/>
          <w:b/>
          <w:szCs w:val="22"/>
        </w:rPr>
        <w:tab/>
        <w:t xml:space="preserve">H. Khedim, </w:t>
      </w:r>
      <w:r w:rsidRPr="005D2799">
        <w:rPr>
          <w:rFonts w:asciiTheme="majorHAnsi" w:hAnsiTheme="majorHAnsi" w:cs="Arial"/>
          <w:szCs w:val="22"/>
        </w:rPr>
        <w:t xml:space="preserve">A. Connelly, H. </w:t>
      </w:r>
      <w:proofErr w:type="spellStart"/>
      <w:r w:rsidRPr="005D2799">
        <w:rPr>
          <w:rFonts w:asciiTheme="majorHAnsi" w:hAnsiTheme="majorHAnsi" w:cs="Arial"/>
          <w:szCs w:val="22"/>
        </w:rPr>
        <w:t>Nonnet</w:t>
      </w:r>
      <w:proofErr w:type="spellEnd"/>
      <w:r w:rsidRPr="005D2799">
        <w:rPr>
          <w:rFonts w:asciiTheme="majorHAnsi" w:hAnsiTheme="majorHAnsi" w:cs="Arial"/>
          <w:szCs w:val="22"/>
        </w:rPr>
        <w:t xml:space="preserve">, D. </w:t>
      </w:r>
      <w:proofErr w:type="spellStart"/>
      <w:r w:rsidRPr="005D2799">
        <w:rPr>
          <w:rFonts w:asciiTheme="majorHAnsi" w:hAnsiTheme="majorHAnsi" w:cs="Arial"/>
          <w:szCs w:val="22"/>
        </w:rPr>
        <w:t>Coillot</w:t>
      </w:r>
      <w:proofErr w:type="spellEnd"/>
      <w:r w:rsidRPr="005D2799">
        <w:rPr>
          <w:rFonts w:asciiTheme="majorHAnsi" w:hAnsiTheme="majorHAnsi" w:cs="Arial"/>
          <w:szCs w:val="22"/>
        </w:rPr>
        <w:t xml:space="preserve">, F. </w:t>
      </w:r>
      <w:proofErr w:type="spellStart"/>
      <w:r w:rsidRPr="005D2799">
        <w:rPr>
          <w:rFonts w:asciiTheme="majorHAnsi" w:hAnsiTheme="majorHAnsi" w:cs="Arial"/>
          <w:szCs w:val="22"/>
        </w:rPr>
        <w:t>Méar</w:t>
      </w:r>
      <w:proofErr w:type="spellEnd"/>
      <w:r w:rsidRPr="005D2799">
        <w:rPr>
          <w:rFonts w:asciiTheme="majorHAnsi" w:hAnsiTheme="majorHAnsi" w:cs="Arial"/>
          <w:szCs w:val="22"/>
        </w:rPr>
        <w:t xml:space="preserve">, L. Montagne – Characterization and Performance of Glass-Ceramic Sealants for SOEC’s – In </w:t>
      </w:r>
      <w:r w:rsidRPr="005D2799">
        <w:rPr>
          <w:rFonts w:asciiTheme="majorHAnsi" w:hAnsiTheme="majorHAnsi" w:cs="Arial"/>
          <w:b/>
          <w:szCs w:val="22"/>
        </w:rPr>
        <w:t xml:space="preserve">Advanced in Science and Technology, </w:t>
      </w:r>
      <w:proofErr w:type="spellStart"/>
      <w:r w:rsidRPr="005D2799">
        <w:rPr>
          <w:rFonts w:asciiTheme="majorHAnsi" w:hAnsiTheme="majorHAnsi" w:cs="Arial"/>
          <w:szCs w:val="22"/>
        </w:rPr>
        <w:t>Montecatini</w:t>
      </w:r>
      <w:proofErr w:type="spellEnd"/>
      <w:r w:rsidRPr="005D2799">
        <w:rPr>
          <w:rFonts w:asciiTheme="majorHAnsi" w:hAnsiTheme="majorHAnsi" w:cs="Arial"/>
          <w:szCs w:val="22"/>
        </w:rPr>
        <w:t xml:space="preserve"> </w:t>
      </w:r>
      <w:proofErr w:type="spellStart"/>
      <w:r w:rsidRPr="005D2799">
        <w:rPr>
          <w:rFonts w:asciiTheme="majorHAnsi" w:hAnsiTheme="majorHAnsi" w:cs="Arial"/>
          <w:szCs w:val="22"/>
        </w:rPr>
        <w:t>Terme</w:t>
      </w:r>
      <w:proofErr w:type="spellEnd"/>
      <w:r w:rsidRPr="005D2799">
        <w:rPr>
          <w:rFonts w:asciiTheme="majorHAnsi" w:hAnsiTheme="majorHAnsi" w:cs="Arial"/>
          <w:szCs w:val="22"/>
        </w:rPr>
        <w:t>, (</w:t>
      </w:r>
      <w:r w:rsidRPr="005D2799">
        <w:rPr>
          <w:rFonts w:asciiTheme="majorHAnsi" w:hAnsiTheme="majorHAnsi" w:cs="Arial"/>
          <w:b/>
          <w:szCs w:val="22"/>
        </w:rPr>
        <w:t>2010)</w:t>
      </w:r>
      <w:r w:rsidRPr="005D2799">
        <w:rPr>
          <w:rFonts w:asciiTheme="majorHAnsi" w:hAnsiTheme="majorHAnsi" w:cs="Arial"/>
          <w:szCs w:val="22"/>
        </w:rPr>
        <w:t xml:space="preserve">, Vol. 64 (2010) </w:t>
      </w:r>
      <w:proofErr w:type="spellStart"/>
      <w:r w:rsidRPr="005D2799">
        <w:rPr>
          <w:rFonts w:asciiTheme="majorHAnsi" w:hAnsiTheme="majorHAnsi" w:cs="Arial"/>
          <w:szCs w:val="22"/>
        </w:rPr>
        <w:t>pp</w:t>
      </w:r>
      <w:proofErr w:type="spellEnd"/>
      <w:r w:rsidRPr="005D2799">
        <w:rPr>
          <w:rFonts w:asciiTheme="majorHAnsi" w:hAnsiTheme="majorHAnsi" w:cs="Arial"/>
          <w:szCs w:val="22"/>
        </w:rPr>
        <w:t xml:space="preserve"> 76-82</w:t>
      </w:r>
    </w:p>
    <w:p w:rsidR="0041399B" w:rsidRPr="005D2799" w:rsidRDefault="0041399B" w:rsidP="0041399B">
      <w:pPr>
        <w:autoSpaceDE w:val="0"/>
        <w:autoSpaceDN w:val="0"/>
        <w:adjustRightInd w:val="0"/>
        <w:spacing w:after="120"/>
        <w:jc w:val="both"/>
        <w:rPr>
          <w:rFonts w:asciiTheme="majorHAnsi" w:hAnsiTheme="majorHAnsi" w:cs="Arial"/>
          <w:szCs w:val="22"/>
        </w:rPr>
      </w:pPr>
      <w:r w:rsidRPr="005D2799">
        <w:rPr>
          <w:rFonts w:asciiTheme="majorHAnsi" w:hAnsiTheme="majorHAnsi" w:cs="Arial"/>
          <w:b/>
          <w:szCs w:val="22"/>
          <w:lang w:val="fr-FR"/>
        </w:rPr>
        <w:t>2010</w:t>
      </w:r>
      <w:r w:rsidRPr="005D2799">
        <w:rPr>
          <w:rFonts w:asciiTheme="majorHAnsi" w:hAnsiTheme="majorHAnsi" w:cs="Arial"/>
          <w:b/>
          <w:szCs w:val="22"/>
          <w:lang w:val="fr-FR"/>
        </w:rPr>
        <w:tab/>
      </w:r>
      <w:proofErr w:type="spellStart"/>
      <w:r w:rsidRPr="005D2799">
        <w:rPr>
          <w:rFonts w:asciiTheme="majorHAnsi" w:hAnsiTheme="majorHAnsi" w:cs="Arial"/>
          <w:szCs w:val="22"/>
          <w:lang w:val="fr-FR"/>
        </w:rPr>
        <w:t>Nonnet</w:t>
      </w:r>
      <w:proofErr w:type="spellEnd"/>
      <w:r w:rsidRPr="005D2799">
        <w:rPr>
          <w:rFonts w:asciiTheme="majorHAnsi" w:hAnsiTheme="majorHAnsi" w:cs="Arial"/>
          <w:szCs w:val="22"/>
          <w:lang w:val="fr-FR"/>
        </w:rPr>
        <w:t xml:space="preserve">, H., A. </w:t>
      </w:r>
      <w:proofErr w:type="spellStart"/>
      <w:r w:rsidRPr="005D2799">
        <w:rPr>
          <w:rFonts w:asciiTheme="majorHAnsi" w:hAnsiTheme="majorHAnsi" w:cs="Arial"/>
          <w:szCs w:val="22"/>
          <w:lang w:val="fr-FR"/>
        </w:rPr>
        <w:t>Connelly</w:t>
      </w:r>
      <w:proofErr w:type="spellEnd"/>
      <w:r w:rsidRPr="005D2799">
        <w:rPr>
          <w:rFonts w:asciiTheme="majorHAnsi" w:hAnsiTheme="majorHAnsi" w:cs="Arial"/>
          <w:szCs w:val="22"/>
          <w:lang w:val="fr-FR"/>
        </w:rPr>
        <w:t xml:space="preserve">, </w:t>
      </w:r>
      <w:r w:rsidRPr="005D2799">
        <w:rPr>
          <w:rFonts w:asciiTheme="majorHAnsi" w:hAnsiTheme="majorHAnsi" w:cs="Arial"/>
          <w:b/>
          <w:szCs w:val="22"/>
          <w:lang w:val="fr-FR"/>
        </w:rPr>
        <w:t>H. Khedim</w:t>
      </w:r>
      <w:r w:rsidRPr="005D2799">
        <w:rPr>
          <w:rFonts w:asciiTheme="majorHAnsi" w:hAnsiTheme="majorHAnsi" w:cs="Arial"/>
          <w:szCs w:val="22"/>
          <w:lang w:val="fr-FR"/>
        </w:rPr>
        <w:t xml:space="preserve"> </w:t>
      </w:r>
      <w:r w:rsidRPr="005D2799">
        <w:rPr>
          <w:rFonts w:asciiTheme="majorHAnsi" w:hAnsiTheme="majorHAnsi" w:cs="Arial"/>
          <w:b/>
          <w:szCs w:val="22"/>
          <w:lang w:val="fr-FR"/>
        </w:rPr>
        <w:t>(2010)</w:t>
      </w:r>
      <w:r w:rsidRPr="005D2799">
        <w:rPr>
          <w:rFonts w:asciiTheme="majorHAnsi" w:hAnsiTheme="majorHAnsi" w:cs="Arial"/>
          <w:szCs w:val="22"/>
          <w:lang w:val="fr-FR"/>
        </w:rPr>
        <w:t xml:space="preserve">. Compositions de verres vitrocéramiques pour joints d'appareils fonctionnant à de hautes températures et procédé d'assemblage les utilisant. </w:t>
      </w:r>
      <w:proofErr w:type="gramStart"/>
      <w:r w:rsidRPr="005D2799">
        <w:rPr>
          <w:rFonts w:asciiTheme="majorHAnsi" w:hAnsiTheme="majorHAnsi" w:cs="Arial"/>
          <w:b/>
          <w:szCs w:val="22"/>
        </w:rPr>
        <w:t>CEA.</w:t>
      </w:r>
      <w:proofErr w:type="gramEnd"/>
      <w:r w:rsidRPr="005D2799">
        <w:rPr>
          <w:rFonts w:asciiTheme="majorHAnsi" w:hAnsiTheme="majorHAnsi" w:cs="Arial"/>
          <w:b/>
          <w:szCs w:val="22"/>
        </w:rPr>
        <w:t xml:space="preserve"> FRANCE. Brevet N° 10 52467</w:t>
      </w:r>
    </w:p>
    <w:p w:rsidR="0041399B" w:rsidRPr="005D2799" w:rsidRDefault="0041399B" w:rsidP="0041399B">
      <w:pPr>
        <w:autoSpaceDE w:val="0"/>
        <w:autoSpaceDN w:val="0"/>
        <w:adjustRightInd w:val="0"/>
        <w:spacing w:after="120"/>
        <w:ind w:firstLine="28"/>
        <w:jc w:val="both"/>
        <w:rPr>
          <w:rFonts w:asciiTheme="majorHAnsi" w:hAnsiTheme="majorHAnsi" w:cs="Arial"/>
          <w:szCs w:val="22"/>
        </w:rPr>
      </w:pPr>
      <w:proofErr w:type="gramStart"/>
      <w:r w:rsidRPr="005D2799">
        <w:rPr>
          <w:rFonts w:asciiTheme="majorHAnsi" w:hAnsiTheme="majorHAnsi" w:cs="Arial"/>
          <w:b/>
          <w:szCs w:val="22"/>
        </w:rPr>
        <w:t>2010</w:t>
      </w:r>
      <w:r w:rsidRPr="005D2799">
        <w:rPr>
          <w:rFonts w:asciiTheme="majorHAnsi" w:hAnsiTheme="majorHAnsi" w:cs="Arial"/>
          <w:b/>
          <w:szCs w:val="22"/>
        </w:rPr>
        <w:tab/>
        <w:t xml:space="preserve">H. Khedim, </w:t>
      </w:r>
      <w:r w:rsidRPr="005D2799">
        <w:rPr>
          <w:rFonts w:asciiTheme="majorHAnsi" w:hAnsiTheme="majorHAnsi" w:cs="Arial"/>
          <w:szCs w:val="22"/>
        </w:rPr>
        <w:t xml:space="preserve">Katrina, R. </w:t>
      </w:r>
      <w:proofErr w:type="spellStart"/>
      <w:r w:rsidRPr="005D2799">
        <w:rPr>
          <w:rFonts w:asciiTheme="majorHAnsi" w:hAnsiTheme="majorHAnsi" w:cs="Arial"/>
          <w:szCs w:val="22"/>
        </w:rPr>
        <w:t>Podor</w:t>
      </w:r>
      <w:proofErr w:type="spellEnd"/>
      <w:r w:rsidRPr="005D2799">
        <w:rPr>
          <w:rFonts w:asciiTheme="majorHAnsi" w:hAnsiTheme="majorHAnsi" w:cs="Arial"/>
          <w:szCs w:val="22"/>
        </w:rPr>
        <w:t xml:space="preserve">, P. J. </w:t>
      </w:r>
      <w:proofErr w:type="spellStart"/>
      <w:r w:rsidRPr="005D2799">
        <w:rPr>
          <w:rFonts w:asciiTheme="majorHAnsi" w:hAnsiTheme="majorHAnsi" w:cs="Arial"/>
          <w:szCs w:val="22"/>
        </w:rPr>
        <w:t>Panteix</w:t>
      </w:r>
      <w:proofErr w:type="spellEnd"/>
      <w:r w:rsidRPr="005D2799">
        <w:rPr>
          <w:rFonts w:asciiTheme="majorHAnsi" w:hAnsiTheme="majorHAnsi" w:cs="Arial"/>
          <w:szCs w:val="22"/>
        </w:rPr>
        <w:t xml:space="preserve">, C. </w:t>
      </w:r>
      <w:proofErr w:type="spellStart"/>
      <w:r w:rsidRPr="005D2799">
        <w:rPr>
          <w:rFonts w:asciiTheme="majorHAnsi" w:hAnsiTheme="majorHAnsi" w:cs="Arial"/>
          <w:szCs w:val="22"/>
        </w:rPr>
        <w:t>Rapin</w:t>
      </w:r>
      <w:proofErr w:type="spellEnd"/>
      <w:r w:rsidRPr="005D2799">
        <w:rPr>
          <w:rFonts w:asciiTheme="majorHAnsi" w:hAnsiTheme="majorHAnsi" w:cs="Arial"/>
          <w:szCs w:val="22"/>
        </w:rPr>
        <w:t xml:space="preserve">, and M. </w:t>
      </w:r>
      <w:proofErr w:type="spellStart"/>
      <w:r w:rsidRPr="005D2799">
        <w:rPr>
          <w:rFonts w:asciiTheme="majorHAnsi" w:hAnsiTheme="majorHAnsi" w:cs="Arial"/>
          <w:szCs w:val="22"/>
        </w:rPr>
        <w:t>Vilasi</w:t>
      </w:r>
      <w:proofErr w:type="spellEnd"/>
      <w:r w:rsidRPr="005D2799">
        <w:rPr>
          <w:rFonts w:asciiTheme="majorHAnsi" w:hAnsiTheme="majorHAnsi" w:cs="Arial"/>
          <w:bCs/>
          <w:szCs w:val="22"/>
        </w:rPr>
        <w:t xml:space="preserve"> – Solubility of Cr</w:t>
      </w:r>
      <w:r w:rsidRPr="005D2799">
        <w:rPr>
          <w:rFonts w:asciiTheme="majorHAnsi" w:hAnsiTheme="majorHAnsi" w:cs="Arial"/>
          <w:bCs/>
          <w:szCs w:val="22"/>
          <w:vertAlign w:val="subscript"/>
        </w:rPr>
        <w:t>2</w:t>
      </w:r>
      <w:r w:rsidRPr="005D2799">
        <w:rPr>
          <w:rFonts w:asciiTheme="majorHAnsi" w:hAnsiTheme="majorHAnsi" w:cs="Arial"/>
          <w:bCs/>
          <w:szCs w:val="22"/>
        </w:rPr>
        <w:t>O</w:t>
      </w:r>
      <w:r w:rsidRPr="005D2799">
        <w:rPr>
          <w:rFonts w:asciiTheme="majorHAnsi" w:hAnsiTheme="majorHAnsi" w:cs="Arial"/>
          <w:bCs/>
          <w:szCs w:val="22"/>
          <w:vertAlign w:val="subscript"/>
        </w:rPr>
        <w:t>3</w:t>
      </w:r>
      <w:r w:rsidRPr="005D2799">
        <w:rPr>
          <w:rFonts w:asciiTheme="majorHAnsi" w:hAnsiTheme="majorHAnsi" w:cs="Arial"/>
          <w:bCs/>
          <w:szCs w:val="22"/>
        </w:rPr>
        <w:t xml:space="preserve"> and speciation of chromium in soda-lime silicate melts – </w:t>
      </w:r>
      <w:r w:rsidRPr="005D2799">
        <w:rPr>
          <w:rFonts w:asciiTheme="majorHAnsi" w:hAnsiTheme="majorHAnsi" w:cs="Arial"/>
          <w:b/>
          <w:szCs w:val="22"/>
        </w:rPr>
        <w:t xml:space="preserve">Journal of American Ceramics Society, </w:t>
      </w:r>
      <w:r w:rsidRPr="005D2799">
        <w:rPr>
          <w:rFonts w:asciiTheme="majorHAnsi" w:hAnsiTheme="majorHAnsi" w:cs="Arial"/>
          <w:szCs w:val="22"/>
        </w:rPr>
        <w:t>2010.</w:t>
      </w:r>
      <w:proofErr w:type="gramEnd"/>
      <w:r w:rsidRPr="005D2799">
        <w:rPr>
          <w:rFonts w:asciiTheme="majorHAnsi" w:hAnsiTheme="majorHAnsi" w:cs="Arial"/>
          <w:szCs w:val="22"/>
        </w:rPr>
        <w:t xml:space="preserve"> 93(5): p. 1347-1354. 2009</w:t>
      </w:r>
    </w:p>
    <w:p w:rsidR="0041399B" w:rsidRPr="005D2799" w:rsidRDefault="0041399B" w:rsidP="0041399B">
      <w:pPr>
        <w:autoSpaceDE w:val="0"/>
        <w:autoSpaceDN w:val="0"/>
        <w:adjustRightInd w:val="0"/>
        <w:spacing w:after="120"/>
        <w:ind w:firstLine="28"/>
        <w:jc w:val="both"/>
        <w:rPr>
          <w:rFonts w:asciiTheme="majorHAnsi" w:hAnsiTheme="majorHAnsi" w:cs="Arial"/>
          <w:szCs w:val="22"/>
        </w:rPr>
      </w:pPr>
      <w:r w:rsidRPr="005D2799">
        <w:rPr>
          <w:rFonts w:asciiTheme="majorHAnsi" w:hAnsiTheme="majorHAnsi" w:cs="Arial"/>
          <w:b/>
          <w:szCs w:val="22"/>
        </w:rPr>
        <w:t>2008</w:t>
      </w:r>
      <w:r w:rsidRPr="005D2799">
        <w:rPr>
          <w:rFonts w:asciiTheme="majorHAnsi" w:hAnsiTheme="majorHAnsi" w:cs="Arial"/>
          <w:b/>
          <w:szCs w:val="22"/>
        </w:rPr>
        <w:tab/>
      </w:r>
      <w:r w:rsidRPr="005D2799">
        <w:rPr>
          <w:rFonts w:asciiTheme="majorHAnsi" w:hAnsiTheme="majorHAnsi" w:cs="Arial"/>
          <w:b/>
          <w:bCs/>
          <w:szCs w:val="22"/>
        </w:rPr>
        <w:t>Khedim, H</w:t>
      </w:r>
      <w:r w:rsidRPr="005D2799">
        <w:rPr>
          <w:rFonts w:asciiTheme="majorHAnsi" w:hAnsiTheme="majorHAnsi" w:cs="Arial"/>
          <w:szCs w:val="22"/>
        </w:rPr>
        <w:t xml:space="preserve">.; </w:t>
      </w:r>
      <w:proofErr w:type="spellStart"/>
      <w:r w:rsidRPr="005D2799">
        <w:rPr>
          <w:rFonts w:asciiTheme="majorHAnsi" w:hAnsiTheme="majorHAnsi" w:cs="Arial"/>
          <w:szCs w:val="22"/>
        </w:rPr>
        <w:t>Podor</w:t>
      </w:r>
      <w:proofErr w:type="spellEnd"/>
      <w:r w:rsidRPr="005D2799">
        <w:rPr>
          <w:rFonts w:asciiTheme="majorHAnsi" w:hAnsiTheme="majorHAnsi" w:cs="Arial"/>
          <w:szCs w:val="22"/>
        </w:rPr>
        <w:t xml:space="preserve">, R.; </w:t>
      </w:r>
      <w:proofErr w:type="spellStart"/>
      <w:r w:rsidRPr="005D2799">
        <w:rPr>
          <w:rFonts w:asciiTheme="majorHAnsi" w:hAnsiTheme="majorHAnsi" w:cs="Arial"/>
          <w:szCs w:val="22"/>
        </w:rPr>
        <w:t>Rapin</w:t>
      </w:r>
      <w:proofErr w:type="spellEnd"/>
      <w:r w:rsidRPr="005D2799">
        <w:rPr>
          <w:rFonts w:asciiTheme="majorHAnsi" w:hAnsiTheme="majorHAnsi" w:cs="Arial"/>
          <w:szCs w:val="22"/>
        </w:rPr>
        <w:t xml:space="preserve">, C.; </w:t>
      </w:r>
      <w:proofErr w:type="spellStart"/>
      <w:r w:rsidRPr="005D2799">
        <w:rPr>
          <w:rFonts w:asciiTheme="majorHAnsi" w:hAnsiTheme="majorHAnsi" w:cs="Arial"/>
          <w:szCs w:val="22"/>
        </w:rPr>
        <w:t>Vilasi</w:t>
      </w:r>
      <w:proofErr w:type="spellEnd"/>
      <w:r w:rsidRPr="005D2799">
        <w:rPr>
          <w:rFonts w:asciiTheme="majorHAnsi" w:hAnsiTheme="majorHAnsi" w:cs="Arial"/>
          <w:szCs w:val="22"/>
        </w:rPr>
        <w:t xml:space="preserve">, M. - </w:t>
      </w:r>
      <w:r w:rsidRPr="005D2799">
        <w:rPr>
          <w:rFonts w:asciiTheme="majorHAnsi" w:hAnsiTheme="majorHAnsi" w:cs="Arial"/>
          <w:i/>
          <w:iCs/>
          <w:szCs w:val="22"/>
        </w:rPr>
        <w:t xml:space="preserve">Relationship </w:t>
      </w:r>
      <w:proofErr w:type="gramStart"/>
      <w:r w:rsidRPr="005D2799">
        <w:rPr>
          <w:rFonts w:asciiTheme="majorHAnsi" w:hAnsiTheme="majorHAnsi" w:cs="Arial"/>
          <w:i/>
          <w:iCs/>
          <w:szCs w:val="22"/>
        </w:rPr>
        <w:t>Between</w:t>
      </w:r>
      <w:proofErr w:type="gramEnd"/>
      <w:r w:rsidRPr="005D2799">
        <w:rPr>
          <w:rFonts w:asciiTheme="majorHAnsi" w:hAnsiTheme="majorHAnsi" w:cs="Arial"/>
          <w:i/>
          <w:iCs/>
          <w:szCs w:val="22"/>
        </w:rPr>
        <w:t xml:space="preserve"> </w:t>
      </w:r>
      <w:proofErr w:type="spellStart"/>
      <w:r w:rsidRPr="005D2799">
        <w:rPr>
          <w:rFonts w:asciiTheme="majorHAnsi" w:hAnsiTheme="majorHAnsi" w:cs="Arial"/>
          <w:i/>
          <w:iCs/>
          <w:szCs w:val="22"/>
        </w:rPr>
        <w:t>Chromia</w:t>
      </w:r>
      <w:proofErr w:type="spellEnd"/>
      <w:r w:rsidRPr="005D2799">
        <w:rPr>
          <w:rFonts w:asciiTheme="majorHAnsi" w:hAnsiTheme="majorHAnsi" w:cs="Arial"/>
          <w:i/>
          <w:iCs/>
          <w:szCs w:val="22"/>
        </w:rPr>
        <w:t xml:space="preserve"> Solubility and </w:t>
      </w:r>
      <w:proofErr w:type="spellStart"/>
      <w:r w:rsidRPr="005D2799">
        <w:rPr>
          <w:rFonts w:asciiTheme="majorHAnsi" w:hAnsiTheme="majorHAnsi" w:cs="Arial"/>
          <w:i/>
          <w:iCs/>
          <w:szCs w:val="22"/>
        </w:rPr>
        <w:t>Superalloy</w:t>
      </w:r>
      <w:proofErr w:type="spellEnd"/>
      <w:r w:rsidRPr="005D2799">
        <w:rPr>
          <w:rFonts w:asciiTheme="majorHAnsi" w:hAnsiTheme="majorHAnsi" w:cs="Arial"/>
          <w:i/>
          <w:iCs/>
          <w:szCs w:val="22"/>
        </w:rPr>
        <w:t xml:space="preserve"> Corrosion in Silicate Melts</w:t>
      </w:r>
      <w:r w:rsidRPr="005D2799">
        <w:rPr>
          <w:rFonts w:asciiTheme="majorHAnsi" w:hAnsiTheme="majorHAnsi" w:cs="Arial"/>
          <w:szCs w:val="22"/>
        </w:rPr>
        <w:t xml:space="preserve"> - A first Attempt. In </w:t>
      </w:r>
      <w:r w:rsidRPr="005D2799">
        <w:rPr>
          <w:rFonts w:asciiTheme="majorHAnsi" w:hAnsiTheme="majorHAnsi" w:cs="Arial"/>
          <w:b/>
          <w:bCs/>
          <w:i/>
          <w:iCs/>
          <w:szCs w:val="22"/>
        </w:rPr>
        <w:t>Material Science Forum</w:t>
      </w:r>
      <w:r w:rsidRPr="005D2799">
        <w:rPr>
          <w:rFonts w:asciiTheme="majorHAnsi" w:hAnsiTheme="majorHAnsi" w:cs="Arial"/>
          <w:szCs w:val="22"/>
        </w:rPr>
        <w:t xml:space="preserve">, Les </w:t>
      </w:r>
      <w:proofErr w:type="spellStart"/>
      <w:r w:rsidRPr="005D2799">
        <w:rPr>
          <w:rFonts w:asciiTheme="majorHAnsi" w:hAnsiTheme="majorHAnsi" w:cs="Arial"/>
          <w:szCs w:val="22"/>
        </w:rPr>
        <w:t>Embiez</w:t>
      </w:r>
      <w:proofErr w:type="spellEnd"/>
      <w:r w:rsidRPr="005D2799">
        <w:rPr>
          <w:rFonts w:asciiTheme="majorHAnsi" w:hAnsiTheme="majorHAnsi" w:cs="Arial"/>
          <w:b/>
          <w:bCs/>
          <w:szCs w:val="22"/>
        </w:rPr>
        <w:t>, 2008</w:t>
      </w:r>
      <w:r w:rsidRPr="005D2799">
        <w:rPr>
          <w:rFonts w:asciiTheme="majorHAnsi" w:hAnsiTheme="majorHAnsi" w:cs="Arial"/>
          <w:szCs w:val="22"/>
        </w:rPr>
        <w:t xml:space="preserve">; Vol. 595-598, </w:t>
      </w:r>
      <w:proofErr w:type="spellStart"/>
      <w:r w:rsidRPr="005D2799">
        <w:rPr>
          <w:rFonts w:asciiTheme="majorHAnsi" w:hAnsiTheme="majorHAnsi" w:cs="Arial"/>
          <w:szCs w:val="22"/>
        </w:rPr>
        <w:t>pp</w:t>
      </w:r>
      <w:proofErr w:type="spellEnd"/>
      <w:r w:rsidRPr="005D2799">
        <w:rPr>
          <w:rFonts w:asciiTheme="majorHAnsi" w:hAnsiTheme="majorHAnsi" w:cs="Arial"/>
          <w:szCs w:val="22"/>
        </w:rPr>
        <w:t xml:space="preserve"> 621-627.</w:t>
      </w:r>
    </w:p>
    <w:p w:rsidR="0041399B" w:rsidRPr="005D2799" w:rsidRDefault="0041399B" w:rsidP="0041399B">
      <w:pPr>
        <w:autoSpaceDE w:val="0"/>
        <w:autoSpaceDN w:val="0"/>
        <w:adjustRightInd w:val="0"/>
        <w:spacing w:after="120"/>
        <w:ind w:firstLine="28"/>
        <w:rPr>
          <w:rFonts w:asciiTheme="majorHAnsi" w:hAnsiTheme="majorHAnsi" w:cs="Arial"/>
          <w:szCs w:val="22"/>
        </w:rPr>
      </w:pPr>
      <w:r w:rsidRPr="005D2799">
        <w:rPr>
          <w:rFonts w:asciiTheme="majorHAnsi" w:hAnsiTheme="majorHAnsi" w:cs="Arial"/>
          <w:b/>
          <w:szCs w:val="22"/>
        </w:rPr>
        <w:t>2008</w:t>
      </w:r>
      <w:r w:rsidRPr="005D2799">
        <w:rPr>
          <w:rFonts w:asciiTheme="majorHAnsi" w:hAnsiTheme="majorHAnsi" w:cs="Arial"/>
          <w:b/>
          <w:szCs w:val="22"/>
        </w:rPr>
        <w:tab/>
      </w:r>
      <w:r w:rsidRPr="005D2799">
        <w:rPr>
          <w:rFonts w:asciiTheme="majorHAnsi" w:hAnsiTheme="majorHAnsi" w:cs="Arial"/>
          <w:b/>
          <w:bCs/>
          <w:szCs w:val="22"/>
        </w:rPr>
        <w:t>Khedim, H</w:t>
      </w:r>
      <w:r w:rsidRPr="005D2799">
        <w:rPr>
          <w:rFonts w:asciiTheme="majorHAnsi" w:hAnsiTheme="majorHAnsi" w:cs="Arial"/>
          <w:szCs w:val="22"/>
        </w:rPr>
        <w:t xml:space="preserve">.; </w:t>
      </w:r>
      <w:proofErr w:type="spellStart"/>
      <w:r w:rsidRPr="005D2799">
        <w:rPr>
          <w:rFonts w:asciiTheme="majorHAnsi" w:hAnsiTheme="majorHAnsi" w:cs="Arial"/>
          <w:szCs w:val="22"/>
        </w:rPr>
        <w:t>Podor</w:t>
      </w:r>
      <w:proofErr w:type="spellEnd"/>
      <w:r w:rsidRPr="005D2799">
        <w:rPr>
          <w:rFonts w:asciiTheme="majorHAnsi" w:hAnsiTheme="majorHAnsi" w:cs="Arial"/>
          <w:szCs w:val="22"/>
        </w:rPr>
        <w:t xml:space="preserve">, R.; </w:t>
      </w:r>
      <w:proofErr w:type="spellStart"/>
      <w:r w:rsidRPr="005D2799">
        <w:rPr>
          <w:rFonts w:asciiTheme="majorHAnsi" w:hAnsiTheme="majorHAnsi" w:cs="Arial"/>
          <w:szCs w:val="22"/>
        </w:rPr>
        <w:t>Rapin</w:t>
      </w:r>
      <w:proofErr w:type="spellEnd"/>
      <w:r w:rsidRPr="005D2799">
        <w:rPr>
          <w:rFonts w:asciiTheme="majorHAnsi" w:hAnsiTheme="majorHAnsi" w:cs="Arial"/>
          <w:szCs w:val="22"/>
        </w:rPr>
        <w:t xml:space="preserve">, C.; </w:t>
      </w:r>
      <w:proofErr w:type="spellStart"/>
      <w:r w:rsidRPr="005D2799">
        <w:rPr>
          <w:rFonts w:asciiTheme="majorHAnsi" w:hAnsiTheme="majorHAnsi" w:cs="Arial"/>
          <w:szCs w:val="22"/>
        </w:rPr>
        <w:t>Vilasi</w:t>
      </w:r>
      <w:proofErr w:type="spellEnd"/>
      <w:r w:rsidRPr="005D2799">
        <w:rPr>
          <w:rFonts w:asciiTheme="majorHAnsi" w:hAnsiTheme="majorHAnsi" w:cs="Arial"/>
          <w:szCs w:val="22"/>
        </w:rPr>
        <w:t xml:space="preserve">, M. - </w:t>
      </w:r>
      <w:r w:rsidRPr="005D2799">
        <w:rPr>
          <w:rFonts w:asciiTheme="majorHAnsi" w:hAnsiTheme="majorHAnsi" w:cs="Arial"/>
          <w:i/>
          <w:iCs/>
          <w:szCs w:val="22"/>
        </w:rPr>
        <w:t>Redox-control solubility of chromium oxide in soda-silicate melts</w:t>
      </w:r>
      <w:r w:rsidRPr="005D2799">
        <w:rPr>
          <w:rFonts w:asciiTheme="majorHAnsi" w:hAnsiTheme="majorHAnsi" w:cs="Arial"/>
          <w:szCs w:val="22"/>
        </w:rPr>
        <w:t xml:space="preserve"> - </w:t>
      </w:r>
      <w:r w:rsidRPr="005D2799">
        <w:rPr>
          <w:rFonts w:asciiTheme="majorHAnsi" w:hAnsiTheme="majorHAnsi" w:cs="Arial"/>
          <w:b/>
          <w:bCs/>
          <w:szCs w:val="22"/>
        </w:rPr>
        <w:t>Journal of the American Ceramic Society</w:t>
      </w:r>
      <w:r w:rsidRPr="005D2799">
        <w:rPr>
          <w:rFonts w:asciiTheme="majorHAnsi" w:hAnsiTheme="majorHAnsi" w:cs="Arial"/>
          <w:szCs w:val="22"/>
        </w:rPr>
        <w:t xml:space="preserve"> </w:t>
      </w:r>
      <w:r w:rsidRPr="005D2799">
        <w:rPr>
          <w:rFonts w:asciiTheme="majorHAnsi" w:hAnsiTheme="majorHAnsi" w:cs="Arial"/>
          <w:b/>
          <w:bCs/>
          <w:szCs w:val="22"/>
        </w:rPr>
        <w:t>2008,</w:t>
      </w:r>
      <w:r w:rsidRPr="005D2799">
        <w:rPr>
          <w:rFonts w:asciiTheme="majorHAnsi" w:hAnsiTheme="majorHAnsi" w:cs="Arial"/>
          <w:szCs w:val="22"/>
        </w:rPr>
        <w:t xml:space="preserve"> 91, (11), 3571-3579.</w:t>
      </w:r>
    </w:p>
    <w:p w:rsidR="0041399B" w:rsidRPr="005D2799" w:rsidRDefault="0041399B" w:rsidP="0041399B">
      <w:pPr>
        <w:autoSpaceDE w:val="0"/>
        <w:autoSpaceDN w:val="0"/>
        <w:adjustRightInd w:val="0"/>
        <w:spacing w:after="120"/>
        <w:ind w:firstLine="28"/>
        <w:rPr>
          <w:rFonts w:asciiTheme="majorHAnsi" w:hAnsiTheme="majorHAnsi" w:cs="Arial"/>
          <w:szCs w:val="22"/>
        </w:rPr>
      </w:pPr>
      <w:r w:rsidRPr="005D2799">
        <w:rPr>
          <w:rFonts w:asciiTheme="majorHAnsi" w:hAnsiTheme="majorHAnsi" w:cs="Arial"/>
          <w:b/>
          <w:szCs w:val="22"/>
        </w:rPr>
        <w:t xml:space="preserve">2008 </w:t>
      </w:r>
      <w:r w:rsidRPr="005D2799">
        <w:rPr>
          <w:rFonts w:asciiTheme="majorHAnsi" w:hAnsiTheme="majorHAnsi" w:cs="Arial"/>
          <w:b/>
          <w:szCs w:val="22"/>
        </w:rPr>
        <w:tab/>
      </w:r>
      <w:r w:rsidRPr="005D2799">
        <w:rPr>
          <w:rFonts w:asciiTheme="majorHAnsi" w:hAnsiTheme="majorHAnsi" w:cs="Arial"/>
          <w:szCs w:val="22"/>
        </w:rPr>
        <w:t xml:space="preserve">Mathieu, R.; </w:t>
      </w:r>
      <w:r w:rsidRPr="005D2799">
        <w:rPr>
          <w:rFonts w:asciiTheme="majorHAnsi" w:hAnsiTheme="majorHAnsi" w:cs="Arial"/>
          <w:b/>
          <w:bCs/>
          <w:szCs w:val="22"/>
        </w:rPr>
        <w:t>Khedim, H</w:t>
      </w:r>
      <w:r w:rsidRPr="005D2799">
        <w:rPr>
          <w:rFonts w:asciiTheme="majorHAnsi" w:hAnsiTheme="majorHAnsi" w:cs="Arial"/>
          <w:szCs w:val="22"/>
        </w:rPr>
        <w:t xml:space="preserve">.; </w:t>
      </w:r>
      <w:proofErr w:type="spellStart"/>
      <w:r w:rsidRPr="005D2799">
        <w:rPr>
          <w:rFonts w:asciiTheme="majorHAnsi" w:hAnsiTheme="majorHAnsi" w:cs="Arial"/>
          <w:szCs w:val="22"/>
        </w:rPr>
        <w:t>Libourel</w:t>
      </w:r>
      <w:proofErr w:type="spellEnd"/>
      <w:r w:rsidRPr="005D2799">
        <w:rPr>
          <w:rFonts w:asciiTheme="majorHAnsi" w:hAnsiTheme="majorHAnsi" w:cs="Arial"/>
          <w:szCs w:val="22"/>
        </w:rPr>
        <w:t xml:space="preserve">, G.; </w:t>
      </w:r>
      <w:proofErr w:type="spellStart"/>
      <w:r w:rsidRPr="005D2799">
        <w:rPr>
          <w:rFonts w:asciiTheme="majorHAnsi" w:hAnsiTheme="majorHAnsi" w:cs="Arial"/>
          <w:szCs w:val="22"/>
        </w:rPr>
        <w:t>Podor</w:t>
      </w:r>
      <w:proofErr w:type="spellEnd"/>
      <w:r w:rsidRPr="005D2799">
        <w:rPr>
          <w:rFonts w:asciiTheme="majorHAnsi" w:hAnsiTheme="majorHAnsi" w:cs="Arial"/>
          <w:szCs w:val="22"/>
        </w:rPr>
        <w:t xml:space="preserve">, R.; </w:t>
      </w:r>
      <w:proofErr w:type="spellStart"/>
      <w:r w:rsidRPr="005D2799">
        <w:rPr>
          <w:rFonts w:asciiTheme="majorHAnsi" w:hAnsiTheme="majorHAnsi" w:cs="Arial"/>
          <w:szCs w:val="22"/>
        </w:rPr>
        <w:t>Tissandier</w:t>
      </w:r>
      <w:proofErr w:type="spellEnd"/>
      <w:r w:rsidRPr="005D2799">
        <w:rPr>
          <w:rFonts w:asciiTheme="majorHAnsi" w:hAnsiTheme="majorHAnsi" w:cs="Arial"/>
          <w:szCs w:val="22"/>
        </w:rPr>
        <w:t xml:space="preserve">, L.; </w:t>
      </w:r>
      <w:proofErr w:type="spellStart"/>
      <w:r w:rsidRPr="005D2799">
        <w:rPr>
          <w:rFonts w:asciiTheme="majorHAnsi" w:hAnsiTheme="majorHAnsi" w:cs="Arial"/>
          <w:szCs w:val="22"/>
        </w:rPr>
        <w:t>Deloule</w:t>
      </w:r>
      <w:proofErr w:type="spellEnd"/>
      <w:r w:rsidRPr="005D2799">
        <w:rPr>
          <w:rFonts w:asciiTheme="majorHAnsi" w:hAnsiTheme="majorHAnsi" w:cs="Arial"/>
          <w:szCs w:val="22"/>
        </w:rPr>
        <w:t xml:space="preserve">, E.; Faure, F.; </w:t>
      </w:r>
      <w:proofErr w:type="spellStart"/>
      <w:r w:rsidRPr="005D2799">
        <w:rPr>
          <w:rFonts w:asciiTheme="majorHAnsi" w:hAnsiTheme="majorHAnsi" w:cs="Arial"/>
          <w:szCs w:val="22"/>
        </w:rPr>
        <w:t>Rapin</w:t>
      </w:r>
      <w:proofErr w:type="spellEnd"/>
      <w:r w:rsidRPr="005D2799">
        <w:rPr>
          <w:rFonts w:asciiTheme="majorHAnsi" w:hAnsiTheme="majorHAnsi" w:cs="Arial"/>
          <w:szCs w:val="22"/>
        </w:rPr>
        <w:t xml:space="preserve">, C.; </w:t>
      </w:r>
      <w:proofErr w:type="spellStart"/>
      <w:r w:rsidRPr="005D2799">
        <w:rPr>
          <w:rFonts w:asciiTheme="majorHAnsi" w:hAnsiTheme="majorHAnsi" w:cs="Arial"/>
          <w:szCs w:val="22"/>
        </w:rPr>
        <w:t>Vilasi</w:t>
      </w:r>
      <w:proofErr w:type="spellEnd"/>
      <w:r w:rsidRPr="005D2799">
        <w:rPr>
          <w:rFonts w:asciiTheme="majorHAnsi" w:hAnsiTheme="majorHAnsi" w:cs="Arial"/>
          <w:szCs w:val="22"/>
        </w:rPr>
        <w:t xml:space="preserve">, M. - </w:t>
      </w:r>
      <w:r w:rsidRPr="005D2799">
        <w:rPr>
          <w:rFonts w:asciiTheme="majorHAnsi" w:hAnsiTheme="majorHAnsi" w:cs="Arial"/>
          <w:i/>
          <w:iCs/>
          <w:szCs w:val="22"/>
        </w:rPr>
        <w:t>Control of alkali-metal oxide activity in molten silicates</w:t>
      </w:r>
      <w:r w:rsidRPr="005D2799">
        <w:rPr>
          <w:rFonts w:asciiTheme="majorHAnsi" w:hAnsiTheme="majorHAnsi" w:cs="Arial"/>
          <w:szCs w:val="22"/>
        </w:rPr>
        <w:t xml:space="preserve">-. </w:t>
      </w:r>
      <w:r w:rsidRPr="005D2799">
        <w:rPr>
          <w:rFonts w:asciiTheme="majorHAnsi" w:hAnsiTheme="majorHAnsi" w:cs="Arial"/>
          <w:b/>
          <w:bCs/>
          <w:szCs w:val="22"/>
        </w:rPr>
        <w:t>Journal of Non-Crystalline Solids 2008,</w:t>
      </w:r>
      <w:r w:rsidRPr="005D2799">
        <w:rPr>
          <w:rFonts w:asciiTheme="majorHAnsi" w:hAnsiTheme="majorHAnsi" w:cs="Arial"/>
          <w:szCs w:val="22"/>
        </w:rPr>
        <w:t xml:space="preserve"> 354, (45-46), 5079-5083</w:t>
      </w:r>
    </w:p>
    <w:p w:rsidR="00D13822" w:rsidRPr="005D2799" w:rsidRDefault="00D13822" w:rsidP="0041399B">
      <w:pPr>
        <w:autoSpaceDE w:val="0"/>
        <w:autoSpaceDN w:val="0"/>
        <w:adjustRightInd w:val="0"/>
        <w:spacing w:after="120"/>
        <w:ind w:firstLine="28"/>
        <w:rPr>
          <w:rFonts w:asciiTheme="majorHAnsi" w:hAnsiTheme="majorHAnsi" w:cs="Arial"/>
          <w:szCs w:val="22"/>
        </w:rPr>
      </w:pPr>
    </w:p>
    <w:p w:rsidR="00D13822" w:rsidRPr="005D2799" w:rsidRDefault="00F337EE" w:rsidP="00B4545F">
      <w:pPr>
        <w:spacing w:after="240"/>
        <w:ind w:firstLine="284"/>
        <w:jc w:val="both"/>
        <w:rPr>
          <w:rFonts w:asciiTheme="majorHAnsi" w:hAnsiTheme="majorHAnsi" w:cs="Arial"/>
          <w:noProof/>
          <w:szCs w:val="22"/>
        </w:rPr>
      </w:pPr>
      <w:r w:rsidRPr="005D2799">
        <w:rPr>
          <w:rFonts w:asciiTheme="majorHAnsi" w:hAnsiTheme="majorHAnsi" w:cs="Arial"/>
          <w:b/>
          <w:noProof/>
          <w:szCs w:val="22"/>
          <w:lang w:val="fr-FR" w:eastAsia="fr-FR"/>
        </w:rPr>
        <w:drawing>
          <wp:inline distT="0" distB="0" distL="0" distR="0" wp14:anchorId="15883AEC" wp14:editId="26491F9E">
            <wp:extent cx="209550" cy="57150"/>
            <wp:effectExtent l="0" t="0" r="0" b="0"/>
            <wp:docPr id="4" name="Image 4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478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" cy="571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13822" w:rsidRPr="005D2799">
        <w:rPr>
          <w:rFonts w:asciiTheme="majorHAnsi" w:hAnsiTheme="majorHAnsi" w:cs="Arial"/>
          <w:b/>
          <w:szCs w:val="22"/>
        </w:rPr>
        <w:t xml:space="preserve">  </w:t>
      </w:r>
      <w:proofErr w:type="spellStart"/>
      <w:r w:rsidR="00D13822" w:rsidRPr="005D2799">
        <w:rPr>
          <w:rFonts w:asciiTheme="majorHAnsi" w:hAnsiTheme="majorHAnsi" w:cs="Arial"/>
          <w:b/>
          <w:smallCaps/>
          <w:color w:val="1F49FF"/>
          <w:kern w:val="25"/>
          <w:szCs w:val="22"/>
        </w:rPr>
        <w:t>Actes</w:t>
      </w:r>
      <w:proofErr w:type="spellEnd"/>
      <w:r w:rsidR="00D13822" w:rsidRPr="005D2799">
        <w:rPr>
          <w:rFonts w:asciiTheme="majorHAnsi" w:hAnsiTheme="majorHAnsi" w:cs="Arial"/>
          <w:b/>
          <w:smallCaps/>
          <w:color w:val="1F49FF"/>
          <w:kern w:val="25"/>
          <w:szCs w:val="22"/>
        </w:rPr>
        <w:t xml:space="preserve"> de </w:t>
      </w:r>
      <w:proofErr w:type="spellStart"/>
      <w:r w:rsidR="00D13822" w:rsidRPr="005D2799">
        <w:rPr>
          <w:rFonts w:asciiTheme="majorHAnsi" w:hAnsiTheme="majorHAnsi" w:cs="Arial"/>
          <w:b/>
          <w:smallCaps/>
          <w:color w:val="1F49FF"/>
          <w:kern w:val="25"/>
          <w:szCs w:val="22"/>
        </w:rPr>
        <w:t>congrès</w:t>
      </w:r>
      <w:proofErr w:type="spellEnd"/>
      <w:r w:rsidR="00D13822" w:rsidRPr="005D2799">
        <w:rPr>
          <w:rFonts w:asciiTheme="majorHAnsi" w:hAnsiTheme="majorHAnsi" w:cs="Arial"/>
          <w:szCs w:val="22"/>
        </w:rPr>
        <w:t xml:space="preserve"> </w:t>
      </w:r>
      <w:r w:rsidRPr="005D2799">
        <w:rPr>
          <w:rFonts w:asciiTheme="majorHAnsi" w:hAnsiTheme="majorHAnsi" w:cs="Arial"/>
          <w:noProof/>
          <w:szCs w:val="22"/>
          <w:lang w:val="fr-FR" w:eastAsia="fr-FR"/>
        </w:rPr>
        <w:drawing>
          <wp:inline distT="0" distB="0" distL="0" distR="0" wp14:anchorId="05583F3A" wp14:editId="257E4DB1">
            <wp:extent cx="4010025" cy="57150"/>
            <wp:effectExtent l="0" t="0" r="9525" b="0"/>
            <wp:docPr id="5" name="Image 4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479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0025" cy="571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399B" w:rsidRPr="005D2799" w:rsidRDefault="0041399B" w:rsidP="0041399B">
      <w:pPr>
        <w:spacing w:after="120"/>
        <w:jc w:val="both"/>
        <w:rPr>
          <w:rFonts w:asciiTheme="majorHAnsi" w:hAnsiTheme="majorHAnsi" w:cs="Arial"/>
          <w:b/>
          <w:szCs w:val="22"/>
          <w:lang w:val="en-GB"/>
        </w:rPr>
      </w:pPr>
      <w:r w:rsidRPr="005D2799">
        <w:rPr>
          <w:rFonts w:asciiTheme="majorHAnsi" w:hAnsiTheme="majorHAnsi" w:cs="Arial"/>
          <w:b/>
          <w:szCs w:val="22"/>
          <w:lang w:val="en-GB"/>
        </w:rPr>
        <w:t>2010</w:t>
      </w:r>
      <w:r w:rsidRPr="005D2799">
        <w:rPr>
          <w:rFonts w:asciiTheme="majorHAnsi" w:hAnsiTheme="majorHAnsi" w:cs="Arial"/>
          <w:b/>
          <w:szCs w:val="22"/>
          <w:lang w:val="en-GB"/>
        </w:rPr>
        <w:tab/>
        <w:t xml:space="preserve">H. Khedim, </w:t>
      </w:r>
      <w:r w:rsidRPr="005D2799">
        <w:rPr>
          <w:rFonts w:asciiTheme="majorHAnsi" w:hAnsiTheme="majorHAnsi" w:cs="Arial"/>
          <w:szCs w:val="22"/>
          <w:lang w:val="en-GB"/>
        </w:rPr>
        <w:t xml:space="preserve">H. </w:t>
      </w:r>
      <w:proofErr w:type="spellStart"/>
      <w:r w:rsidRPr="005D2799">
        <w:rPr>
          <w:rFonts w:asciiTheme="majorHAnsi" w:hAnsiTheme="majorHAnsi" w:cs="Arial"/>
          <w:szCs w:val="22"/>
          <w:lang w:val="en-GB"/>
        </w:rPr>
        <w:t>Nonnet</w:t>
      </w:r>
      <w:proofErr w:type="spellEnd"/>
      <w:r w:rsidRPr="005D2799">
        <w:rPr>
          <w:rFonts w:asciiTheme="majorHAnsi" w:hAnsiTheme="majorHAnsi" w:cs="Arial"/>
          <w:szCs w:val="22"/>
          <w:lang w:val="en-GB"/>
        </w:rPr>
        <w:t xml:space="preserve">, A. Connelly – Development and characterization of new glass-ceramic sealants </w:t>
      </w:r>
      <w:proofErr w:type="spellStart"/>
      <w:r w:rsidRPr="005D2799">
        <w:rPr>
          <w:rFonts w:asciiTheme="majorHAnsi" w:hAnsiTheme="majorHAnsi" w:cs="Arial"/>
          <w:szCs w:val="22"/>
          <w:lang w:val="en-GB"/>
        </w:rPr>
        <w:t>dor</w:t>
      </w:r>
      <w:proofErr w:type="spellEnd"/>
      <w:r w:rsidRPr="005D2799">
        <w:rPr>
          <w:rFonts w:asciiTheme="majorHAnsi" w:hAnsiTheme="majorHAnsi" w:cs="Arial"/>
          <w:szCs w:val="22"/>
          <w:lang w:val="en-GB"/>
        </w:rPr>
        <w:t xml:space="preserve"> SOEC’s, </w:t>
      </w:r>
      <w:r w:rsidRPr="005D2799">
        <w:rPr>
          <w:rFonts w:asciiTheme="majorHAnsi" w:hAnsiTheme="majorHAnsi" w:cs="Arial"/>
          <w:b/>
          <w:szCs w:val="22"/>
          <w:lang w:val="en-GB"/>
        </w:rPr>
        <w:t>CIMTEC</w:t>
      </w:r>
      <w:r w:rsidRPr="005D2799">
        <w:rPr>
          <w:rFonts w:asciiTheme="majorHAnsi" w:hAnsiTheme="majorHAnsi" w:cs="Arial"/>
          <w:szCs w:val="22"/>
          <w:lang w:val="en-GB"/>
        </w:rPr>
        <w:t xml:space="preserve"> – </w:t>
      </w:r>
      <w:proofErr w:type="spellStart"/>
      <w:r w:rsidRPr="005D2799">
        <w:rPr>
          <w:rFonts w:asciiTheme="majorHAnsi" w:hAnsiTheme="majorHAnsi" w:cs="Arial"/>
          <w:szCs w:val="22"/>
          <w:lang w:val="en-GB"/>
        </w:rPr>
        <w:t>Montecatini</w:t>
      </w:r>
      <w:proofErr w:type="spellEnd"/>
      <w:r w:rsidRPr="005D2799">
        <w:rPr>
          <w:rFonts w:asciiTheme="majorHAnsi" w:hAnsiTheme="majorHAnsi" w:cs="Arial"/>
          <w:szCs w:val="22"/>
          <w:lang w:val="en-GB"/>
        </w:rPr>
        <w:t xml:space="preserve"> - Italy</w:t>
      </w:r>
      <w:r w:rsidRPr="005D2799">
        <w:rPr>
          <w:rFonts w:asciiTheme="majorHAnsi" w:hAnsiTheme="majorHAnsi" w:cs="Arial"/>
          <w:b/>
          <w:szCs w:val="22"/>
          <w:lang w:val="en-GB"/>
        </w:rPr>
        <w:t xml:space="preserve"> </w:t>
      </w:r>
    </w:p>
    <w:p w:rsidR="0041399B" w:rsidRPr="005D2799" w:rsidRDefault="0041399B" w:rsidP="0041399B">
      <w:pPr>
        <w:spacing w:after="120"/>
        <w:jc w:val="both"/>
        <w:rPr>
          <w:rFonts w:asciiTheme="majorHAnsi" w:hAnsiTheme="majorHAnsi" w:cs="Arial"/>
          <w:b/>
          <w:szCs w:val="22"/>
        </w:rPr>
      </w:pPr>
      <w:r w:rsidRPr="005D2799">
        <w:rPr>
          <w:rFonts w:asciiTheme="majorHAnsi" w:hAnsiTheme="majorHAnsi" w:cs="Arial"/>
          <w:b/>
          <w:szCs w:val="22"/>
        </w:rPr>
        <w:t>2009</w:t>
      </w:r>
      <w:r w:rsidRPr="005D2799">
        <w:rPr>
          <w:rFonts w:asciiTheme="majorHAnsi" w:hAnsiTheme="majorHAnsi" w:cs="Arial"/>
          <w:b/>
          <w:szCs w:val="22"/>
        </w:rPr>
        <w:tab/>
        <w:t xml:space="preserve">H. Khedim, </w:t>
      </w:r>
      <w:proofErr w:type="spellStart"/>
      <w:r w:rsidRPr="005D2799">
        <w:rPr>
          <w:rFonts w:asciiTheme="majorHAnsi" w:hAnsiTheme="majorHAnsi" w:cs="Arial"/>
          <w:bCs/>
          <w:szCs w:val="22"/>
        </w:rPr>
        <w:t>T.Katrina</w:t>
      </w:r>
      <w:proofErr w:type="spellEnd"/>
      <w:r w:rsidRPr="005D2799">
        <w:rPr>
          <w:rFonts w:asciiTheme="majorHAnsi" w:hAnsiTheme="majorHAnsi" w:cs="Arial"/>
          <w:bCs/>
          <w:szCs w:val="22"/>
        </w:rPr>
        <w:t xml:space="preserve">, P. J. </w:t>
      </w:r>
      <w:proofErr w:type="spellStart"/>
      <w:r w:rsidRPr="005D2799">
        <w:rPr>
          <w:rFonts w:asciiTheme="majorHAnsi" w:hAnsiTheme="majorHAnsi" w:cs="Arial"/>
          <w:bCs/>
          <w:szCs w:val="22"/>
        </w:rPr>
        <w:t>Panteix</w:t>
      </w:r>
      <w:proofErr w:type="spellEnd"/>
      <w:r w:rsidRPr="005D2799">
        <w:rPr>
          <w:rFonts w:asciiTheme="majorHAnsi" w:hAnsiTheme="majorHAnsi" w:cs="Arial"/>
          <w:bCs/>
          <w:szCs w:val="22"/>
        </w:rPr>
        <w:t xml:space="preserve">, </w:t>
      </w:r>
      <w:proofErr w:type="spellStart"/>
      <w:r w:rsidRPr="005D2799">
        <w:rPr>
          <w:rFonts w:asciiTheme="majorHAnsi" w:hAnsiTheme="majorHAnsi" w:cs="Arial"/>
          <w:bCs/>
          <w:szCs w:val="22"/>
        </w:rPr>
        <w:t>R.Podor</w:t>
      </w:r>
      <w:proofErr w:type="spellEnd"/>
      <w:r w:rsidRPr="005D2799">
        <w:rPr>
          <w:rFonts w:asciiTheme="majorHAnsi" w:hAnsiTheme="majorHAnsi" w:cs="Arial"/>
          <w:bCs/>
          <w:szCs w:val="22"/>
        </w:rPr>
        <w:t xml:space="preserve">, C. </w:t>
      </w:r>
      <w:proofErr w:type="spellStart"/>
      <w:r w:rsidRPr="005D2799">
        <w:rPr>
          <w:rFonts w:asciiTheme="majorHAnsi" w:hAnsiTheme="majorHAnsi" w:cs="Arial"/>
          <w:bCs/>
          <w:szCs w:val="22"/>
        </w:rPr>
        <w:t>Rapin</w:t>
      </w:r>
      <w:proofErr w:type="spellEnd"/>
      <w:r w:rsidRPr="005D2799">
        <w:rPr>
          <w:rFonts w:asciiTheme="majorHAnsi" w:hAnsiTheme="majorHAnsi" w:cs="Arial"/>
          <w:bCs/>
          <w:szCs w:val="22"/>
        </w:rPr>
        <w:t xml:space="preserve">, M. </w:t>
      </w:r>
      <w:proofErr w:type="spellStart"/>
      <w:r w:rsidRPr="005D2799">
        <w:rPr>
          <w:rFonts w:asciiTheme="majorHAnsi" w:hAnsiTheme="majorHAnsi" w:cs="Arial"/>
          <w:bCs/>
          <w:szCs w:val="22"/>
        </w:rPr>
        <w:t>Vilasi</w:t>
      </w:r>
      <w:proofErr w:type="spellEnd"/>
      <w:r w:rsidRPr="005D2799">
        <w:rPr>
          <w:rFonts w:asciiTheme="majorHAnsi" w:hAnsiTheme="majorHAnsi" w:cs="Arial"/>
          <w:bCs/>
          <w:szCs w:val="22"/>
        </w:rPr>
        <w:t xml:space="preserve"> - </w:t>
      </w:r>
      <w:r w:rsidRPr="005D2799">
        <w:rPr>
          <w:rFonts w:asciiTheme="majorHAnsi" w:hAnsiTheme="majorHAnsi" w:cs="Arial"/>
          <w:bCs/>
          <w:i/>
          <w:iCs/>
          <w:szCs w:val="22"/>
        </w:rPr>
        <w:t>Chromium Oxide Solubility in Soda-lime-Silicate Melts</w:t>
      </w:r>
      <w:r w:rsidRPr="005D2799">
        <w:rPr>
          <w:rFonts w:asciiTheme="majorHAnsi" w:hAnsiTheme="majorHAnsi" w:cs="Arial"/>
          <w:bCs/>
          <w:szCs w:val="22"/>
        </w:rPr>
        <w:t>,</w:t>
      </w:r>
      <w:r w:rsidRPr="005D2799">
        <w:rPr>
          <w:rFonts w:asciiTheme="majorHAnsi" w:hAnsiTheme="majorHAnsi" w:cs="Arial"/>
          <w:b/>
          <w:szCs w:val="22"/>
        </w:rPr>
        <w:t xml:space="preserve"> EUROCORR 2009 </w:t>
      </w:r>
      <w:r w:rsidRPr="005D2799">
        <w:rPr>
          <w:rFonts w:asciiTheme="majorHAnsi" w:hAnsiTheme="majorHAnsi" w:cs="Arial"/>
          <w:bCs/>
          <w:szCs w:val="22"/>
        </w:rPr>
        <w:t>– Nice – France</w:t>
      </w:r>
    </w:p>
    <w:p w:rsidR="0041399B" w:rsidRPr="005D2799" w:rsidRDefault="0041399B" w:rsidP="0041399B">
      <w:pPr>
        <w:spacing w:after="120"/>
        <w:jc w:val="both"/>
        <w:rPr>
          <w:rStyle w:val="Lienhypertexte"/>
          <w:rFonts w:asciiTheme="majorHAnsi" w:hAnsiTheme="majorHAnsi" w:cs="Arial"/>
          <w:b/>
          <w:szCs w:val="22"/>
        </w:rPr>
      </w:pPr>
      <w:r w:rsidRPr="005D2799">
        <w:rPr>
          <w:rFonts w:asciiTheme="majorHAnsi" w:hAnsiTheme="majorHAnsi" w:cs="Arial"/>
          <w:b/>
          <w:szCs w:val="22"/>
        </w:rPr>
        <w:t>2007</w:t>
      </w:r>
      <w:r w:rsidRPr="005D2799">
        <w:rPr>
          <w:rFonts w:asciiTheme="majorHAnsi" w:hAnsiTheme="majorHAnsi" w:cs="Arial"/>
          <w:b/>
          <w:szCs w:val="22"/>
        </w:rPr>
        <w:tab/>
      </w:r>
      <w:r w:rsidRPr="005D2799">
        <w:rPr>
          <w:rFonts w:asciiTheme="majorHAnsi" w:hAnsiTheme="majorHAnsi" w:cs="Arial"/>
          <w:b/>
          <w:szCs w:val="22"/>
          <w:lang w:val="pt-BR"/>
        </w:rPr>
        <w:t>H. Khedim</w:t>
      </w:r>
      <w:r w:rsidRPr="005D2799">
        <w:rPr>
          <w:rFonts w:asciiTheme="majorHAnsi" w:hAnsiTheme="majorHAnsi" w:cs="Arial"/>
          <w:szCs w:val="22"/>
          <w:lang w:val="pt-BR"/>
        </w:rPr>
        <w:t>, R. Podor, C. Rapin, M. Vilasi -</w:t>
      </w:r>
      <w:r w:rsidRPr="005D2799">
        <w:rPr>
          <w:rFonts w:asciiTheme="majorHAnsi" w:hAnsiTheme="majorHAnsi" w:cs="Arial"/>
          <w:i/>
          <w:szCs w:val="22"/>
        </w:rPr>
        <w:t>Chromium Oxide Solubility in Soda-Silicate Melts</w:t>
      </w:r>
      <w:r w:rsidRPr="005D2799">
        <w:rPr>
          <w:rFonts w:asciiTheme="majorHAnsi" w:hAnsiTheme="majorHAnsi" w:cs="Arial"/>
          <w:szCs w:val="22"/>
        </w:rPr>
        <w:t xml:space="preserve">, </w:t>
      </w:r>
      <w:r w:rsidRPr="005D2799">
        <w:rPr>
          <w:rFonts w:asciiTheme="majorHAnsi" w:hAnsiTheme="majorHAnsi" w:cs="Arial"/>
          <w:bCs/>
          <w:szCs w:val="22"/>
        </w:rPr>
        <w:t>In</w:t>
      </w:r>
      <w:r w:rsidRPr="005D2799">
        <w:rPr>
          <w:rFonts w:asciiTheme="majorHAnsi" w:hAnsiTheme="majorHAnsi" w:cs="Arial"/>
          <w:b/>
          <w:szCs w:val="22"/>
        </w:rPr>
        <w:t xml:space="preserve"> </w:t>
      </w:r>
      <w:r w:rsidRPr="005D2799">
        <w:rPr>
          <w:rFonts w:asciiTheme="majorHAnsi" w:hAnsiTheme="majorHAnsi" w:cs="Arial"/>
          <w:bCs/>
          <w:szCs w:val="22"/>
        </w:rPr>
        <w:t>Proceeding</w:t>
      </w:r>
      <w:r w:rsidRPr="005D2799">
        <w:rPr>
          <w:rFonts w:asciiTheme="majorHAnsi" w:hAnsiTheme="majorHAnsi" w:cs="Arial"/>
          <w:b/>
          <w:szCs w:val="22"/>
        </w:rPr>
        <w:t xml:space="preserve"> ICG 2007 - </w:t>
      </w:r>
      <w:proofErr w:type="spellStart"/>
      <w:r w:rsidRPr="005D2799">
        <w:rPr>
          <w:rFonts w:asciiTheme="majorHAnsi" w:hAnsiTheme="majorHAnsi" w:cs="Arial"/>
          <w:bCs/>
          <w:szCs w:val="22"/>
        </w:rPr>
        <w:t>XXIème</w:t>
      </w:r>
      <w:proofErr w:type="spellEnd"/>
      <w:r w:rsidRPr="005D2799">
        <w:rPr>
          <w:rFonts w:asciiTheme="majorHAnsi" w:hAnsiTheme="majorHAnsi" w:cs="Arial"/>
          <w:bCs/>
          <w:szCs w:val="22"/>
        </w:rPr>
        <w:t xml:space="preserve"> International Congress on Glass</w:t>
      </w:r>
      <w:r w:rsidRPr="005D2799">
        <w:rPr>
          <w:rFonts w:asciiTheme="majorHAnsi" w:hAnsiTheme="majorHAnsi" w:cs="Arial"/>
          <w:b/>
          <w:szCs w:val="22"/>
        </w:rPr>
        <w:t xml:space="preserve"> -</w:t>
      </w:r>
      <w:r w:rsidRPr="005D2799">
        <w:rPr>
          <w:rFonts w:asciiTheme="majorHAnsi" w:hAnsiTheme="majorHAnsi" w:cs="Arial"/>
          <w:szCs w:val="22"/>
        </w:rPr>
        <w:t xml:space="preserve"> Strasbourg – France</w:t>
      </w:r>
    </w:p>
    <w:p w:rsidR="0041399B" w:rsidRPr="005D2799" w:rsidRDefault="0041399B" w:rsidP="0041399B">
      <w:pPr>
        <w:spacing w:after="120"/>
        <w:jc w:val="both"/>
        <w:rPr>
          <w:rFonts w:asciiTheme="majorHAnsi" w:hAnsiTheme="majorHAnsi" w:cs="Arial"/>
          <w:szCs w:val="22"/>
          <w:lang w:val="pt-BR"/>
        </w:rPr>
      </w:pPr>
      <w:r w:rsidRPr="005D2799">
        <w:rPr>
          <w:rFonts w:asciiTheme="majorHAnsi" w:hAnsiTheme="majorHAnsi" w:cs="Arial"/>
          <w:b/>
          <w:szCs w:val="22"/>
        </w:rPr>
        <w:lastRenderedPageBreak/>
        <w:t>2007</w:t>
      </w:r>
      <w:r w:rsidRPr="005D2799">
        <w:rPr>
          <w:rFonts w:asciiTheme="majorHAnsi" w:hAnsiTheme="majorHAnsi" w:cs="Arial"/>
          <w:b/>
          <w:szCs w:val="22"/>
        </w:rPr>
        <w:tab/>
      </w:r>
      <w:r w:rsidRPr="005D2799">
        <w:rPr>
          <w:rFonts w:asciiTheme="majorHAnsi" w:hAnsiTheme="majorHAnsi" w:cs="Arial"/>
          <w:b/>
          <w:szCs w:val="22"/>
          <w:lang w:val="pt-BR"/>
        </w:rPr>
        <w:t>H. Khedim</w:t>
      </w:r>
      <w:r w:rsidRPr="005D2799">
        <w:rPr>
          <w:rFonts w:asciiTheme="majorHAnsi" w:hAnsiTheme="majorHAnsi" w:cs="Arial"/>
          <w:szCs w:val="22"/>
          <w:lang w:val="pt-BR"/>
        </w:rPr>
        <w:t xml:space="preserve">, R. Mathieu, R. Podor, C. Rapin, M. Vilasi, L. Tissandier, </w:t>
      </w:r>
      <w:proofErr w:type="gramStart"/>
      <w:r w:rsidRPr="005D2799">
        <w:rPr>
          <w:rFonts w:asciiTheme="majorHAnsi" w:hAnsiTheme="majorHAnsi" w:cs="Arial"/>
          <w:szCs w:val="22"/>
          <w:lang w:val="pt-BR"/>
        </w:rPr>
        <w:t>G</w:t>
      </w:r>
      <w:proofErr w:type="gramEnd"/>
      <w:r w:rsidRPr="005D2799">
        <w:rPr>
          <w:rFonts w:asciiTheme="majorHAnsi" w:hAnsiTheme="majorHAnsi" w:cs="Arial"/>
          <w:szCs w:val="22"/>
          <w:lang w:val="pt-BR"/>
        </w:rPr>
        <w:t xml:space="preserve">. Libourel - </w:t>
      </w:r>
      <w:r w:rsidRPr="005D2799">
        <w:rPr>
          <w:rFonts w:asciiTheme="majorHAnsi" w:hAnsiTheme="majorHAnsi" w:cs="Arial"/>
          <w:i/>
          <w:szCs w:val="22"/>
        </w:rPr>
        <w:t>A new reactor for the determination of thermodynamic parameters in silicate melts while controlling alkali metal activity, fO</w:t>
      </w:r>
      <w:r w:rsidRPr="005D2799">
        <w:rPr>
          <w:rFonts w:asciiTheme="majorHAnsi" w:hAnsiTheme="majorHAnsi" w:cs="Arial"/>
          <w:i/>
          <w:szCs w:val="22"/>
          <w:vertAlign w:val="subscript"/>
        </w:rPr>
        <w:t>2</w:t>
      </w:r>
      <w:r w:rsidRPr="005D2799">
        <w:rPr>
          <w:rFonts w:asciiTheme="majorHAnsi" w:hAnsiTheme="majorHAnsi" w:cs="Arial"/>
          <w:i/>
          <w:szCs w:val="22"/>
        </w:rPr>
        <w:t xml:space="preserve">, total pressure and temperature, </w:t>
      </w:r>
      <w:r w:rsidRPr="005D2799">
        <w:rPr>
          <w:rFonts w:asciiTheme="majorHAnsi" w:hAnsiTheme="majorHAnsi" w:cs="Arial"/>
          <w:bCs/>
          <w:szCs w:val="22"/>
        </w:rPr>
        <w:t>In</w:t>
      </w:r>
      <w:r w:rsidRPr="005D2799">
        <w:rPr>
          <w:rFonts w:asciiTheme="majorHAnsi" w:hAnsiTheme="majorHAnsi" w:cs="Arial"/>
          <w:b/>
          <w:szCs w:val="22"/>
        </w:rPr>
        <w:t xml:space="preserve"> </w:t>
      </w:r>
      <w:r w:rsidRPr="005D2799">
        <w:rPr>
          <w:rFonts w:asciiTheme="majorHAnsi" w:hAnsiTheme="majorHAnsi" w:cs="Arial"/>
          <w:bCs/>
          <w:szCs w:val="22"/>
        </w:rPr>
        <w:t>Proceeding</w:t>
      </w:r>
      <w:r w:rsidRPr="005D2799">
        <w:rPr>
          <w:rFonts w:asciiTheme="majorHAnsi" w:hAnsiTheme="majorHAnsi" w:cs="Arial"/>
          <w:b/>
          <w:szCs w:val="22"/>
        </w:rPr>
        <w:t xml:space="preserve"> ICG 2007 - </w:t>
      </w:r>
      <w:proofErr w:type="spellStart"/>
      <w:r w:rsidRPr="005D2799">
        <w:rPr>
          <w:rFonts w:asciiTheme="majorHAnsi" w:hAnsiTheme="majorHAnsi" w:cs="Arial"/>
          <w:bCs/>
          <w:szCs w:val="22"/>
        </w:rPr>
        <w:t>XXIème</w:t>
      </w:r>
      <w:proofErr w:type="spellEnd"/>
      <w:r w:rsidRPr="005D2799">
        <w:rPr>
          <w:rFonts w:asciiTheme="majorHAnsi" w:hAnsiTheme="majorHAnsi" w:cs="Arial"/>
          <w:bCs/>
          <w:szCs w:val="22"/>
        </w:rPr>
        <w:t xml:space="preserve"> International Congress on Glass</w:t>
      </w:r>
      <w:r w:rsidRPr="005D2799">
        <w:rPr>
          <w:rFonts w:asciiTheme="majorHAnsi" w:hAnsiTheme="majorHAnsi" w:cs="Arial"/>
          <w:szCs w:val="22"/>
        </w:rPr>
        <w:t xml:space="preserve"> - Strasbourg - France</w:t>
      </w:r>
    </w:p>
    <w:p w:rsidR="0041399B" w:rsidRPr="005D2799" w:rsidRDefault="0041399B" w:rsidP="0041399B">
      <w:pPr>
        <w:spacing w:before="60" w:after="60"/>
        <w:jc w:val="both"/>
        <w:rPr>
          <w:rFonts w:asciiTheme="majorHAnsi" w:hAnsiTheme="majorHAnsi" w:cs="Arial"/>
          <w:szCs w:val="22"/>
          <w:lang w:val="fr-FR"/>
        </w:rPr>
      </w:pPr>
      <w:r w:rsidRPr="005D2799">
        <w:rPr>
          <w:rFonts w:asciiTheme="majorHAnsi" w:hAnsiTheme="majorHAnsi" w:cs="Arial"/>
          <w:b/>
          <w:szCs w:val="22"/>
          <w:lang w:val="fr-FR"/>
        </w:rPr>
        <w:t>2006</w:t>
      </w:r>
      <w:r w:rsidRPr="005D2799">
        <w:rPr>
          <w:rFonts w:asciiTheme="majorHAnsi" w:hAnsiTheme="majorHAnsi" w:cs="Arial"/>
          <w:b/>
          <w:szCs w:val="22"/>
          <w:lang w:val="fr-FR"/>
        </w:rPr>
        <w:tab/>
        <w:t>H. Khedim</w:t>
      </w:r>
      <w:r w:rsidRPr="005D2799">
        <w:rPr>
          <w:rFonts w:asciiTheme="majorHAnsi" w:hAnsiTheme="majorHAnsi" w:cs="Arial"/>
          <w:szCs w:val="22"/>
          <w:lang w:val="fr-FR"/>
        </w:rPr>
        <w:t xml:space="preserve">, R. Podor, C. Rapin, M. </w:t>
      </w:r>
      <w:proofErr w:type="spellStart"/>
      <w:r w:rsidRPr="005D2799">
        <w:rPr>
          <w:rFonts w:asciiTheme="majorHAnsi" w:hAnsiTheme="majorHAnsi" w:cs="Arial"/>
          <w:szCs w:val="22"/>
          <w:lang w:val="fr-FR"/>
        </w:rPr>
        <w:t>Vilasi</w:t>
      </w:r>
      <w:proofErr w:type="spellEnd"/>
      <w:r w:rsidRPr="005D2799">
        <w:rPr>
          <w:rFonts w:asciiTheme="majorHAnsi" w:hAnsiTheme="majorHAnsi" w:cs="Arial"/>
          <w:szCs w:val="22"/>
          <w:lang w:val="fr-FR"/>
        </w:rPr>
        <w:t xml:space="preserve"> - </w:t>
      </w:r>
      <w:r w:rsidRPr="005D2799">
        <w:rPr>
          <w:rFonts w:asciiTheme="majorHAnsi" w:hAnsiTheme="majorHAnsi" w:cs="Arial"/>
          <w:i/>
          <w:szCs w:val="22"/>
          <w:lang w:val="fr-FR"/>
        </w:rPr>
        <w:t xml:space="preserve">Etude de la Solubilité de la </w:t>
      </w:r>
      <w:proofErr w:type="spellStart"/>
      <w:r w:rsidRPr="005D2799">
        <w:rPr>
          <w:rFonts w:asciiTheme="majorHAnsi" w:hAnsiTheme="majorHAnsi" w:cs="Arial"/>
          <w:i/>
          <w:szCs w:val="22"/>
          <w:lang w:val="fr-FR"/>
        </w:rPr>
        <w:t>Chromine</w:t>
      </w:r>
      <w:proofErr w:type="spellEnd"/>
      <w:r w:rsidRPr="005D2799">
        <w:rPr>
          <w:rFonts w:asciiTheme="majorHAnsi" w:hAnsiTheme="majorHAnsi" w:cs="Arial"/>
          <w:i/>
          <w:szCs w:val="22"/>
          <w:lang w:val="fr-FR"/>
        </w:rPr>
        <w:t xml:space="preserve"> dans les Verres Fondus</w:t>
      </w:r>
      <w:r w:rsidRPr="005D2799">
        <w:rPr>
          <w:rFonts w:asciiTheme="majorHAnsi" w:hAnsiTheme="majorHAnsi" w:cs="Arial"/>
          <w:b/>
          <w:szCs w:val="22"/>
          <w:lang w:val="fr-FR"/>
        </w:rPr>
        <w:t xml:space="preserve"> </w:t>
      </w:r>
      <w:r w:rsidRPr="005D2799">
        <w:rPr>
          <w:rFonts w:asciiTheme="majorHAnsi" w:hAnsiTheme="majorHAnsi" w:cs="Arial"/>
          <w:bCs/>
          <w:szCs w:val="22"/>
          <w:lang w:val="fr-FR"/>
        </w:rPr>
        <w:t xml:space="preserve">- In </w:t>
      </w:r>
      <w:proofErr w:type="spellStart"/>
      <w:r w:rsidRPr="005D2799">
        <w:rPr>
          <w:rFonts w:asciiTheme="majorHAnsi" w:hAnsiTheme="majorHAnsi" w:cs="Arial"/>
          <w:bCs/>
          <w:szCs w:val="22"/>
          <w:lang w:val="fr-FR"/>
        </w:rPr>
        <w:t>proceeding</w:t>
      </w:r>
      <w:proofErr w:type="spellEnd"/>
      <w:r w:rsidRPr="005D2799">
        <w:rPr>
          <w:rFonts w:asciiTheme="majorHAnsi" w:hAnsiTheme="majorHAnsi" w:cs="Arial"/>
          <w:b/>
          <w:szCs w:val="22"/>
          <w:lang w:val="fr-FR"/>
        </w:rPr>
        <w:t xml:space="preserve"> MATERIAUX 2006 13-17 Novembre </w:t>
      </w:r>
      <w:r w:rsidRPr="005D2799">
        <w:rPr>
          <w:rFonts w:asciiTheme="majorHAnsi" w:hAnsiTheme="majorHAnsi" w:cs="Arial"/>
          <w:bCs/>
          <w:szCs w:val="22"/>
          <w:lang w:val="fr-FR"/>
        </w:rPr>
        <w:t>2006</w:t>
      </w:r>
      <w:r w:rsidRPr="005D2799">
        <w:rPr>
          <w:rFonts w:asciiTheme="majorHAnsi" w:hAnsiTheme="majorHAnsi" w:cs="Arial"/>
          <w:szCs w:val="22"/>
          <w:lang w:val="fr-FR"/>
        </w:rPr>
        <w:t xml:space="preserve"> – Dijon, France</w:t>
      </w:r>
    </w:p>
    <w:p w:rsidR="00D8374A" w:rsidRPr="005D2799" w:rsidRDefault="00D8374A" w:rsidP="0041399B">
      <w:pPr>
        <w:autoSpaceDE w:val="0"/>
        <w:autoSpaceDN w:val="0"/>
        <w:adjustRightInd w:val="0"/>
        <w:spacing w:before="120" w:after="120"/>
        <w:ind w:firstLine="708"/>
        <w:rPr>
          <w:rFonts w:asciiTheme="majorHAnsi" w:hAnsiTheme="majorHAnsi" w:cs="Arial"/>
          <w:b/>
          <w:smallCaps/>
          <w:color w:val="0000FF"/>
          <w:szCs w:val="22"/>
          <w:lang w:val="fr-FR"/>
        </w:rPr>
      </w:pPr>
    </w:p>
    <w:p w:rsidR="00D13822" w:rsidRPr="005D2799" w:rsidRDefault="00F337EE" w:rsidP="00B4545F">
      <w:pPr>
        <w:spacing w:after="240"/>
        <w:ind w:firstLine="284"/>
        <w:jc w:val="both"/>
        <w:rPr>
          <w:rFonts w:asciiTheme="majorHAnsi" w:hAnsiTheme="majorHAnsi" w:cs="Arial"/>
          <w:noProof/>
          <w:szCs w:val="22"/>
          <w:lang w:val="fr-FR"/>
        </w:rPr>
      </w:pPr>
      <w:r w:rsidRPr="005D2799">
        <w:rPr>
          <w:rFonts w:asciiTheme="majorHAnsi" w:hAnsiTheme="majorHAnsi" w:cs="Arial"/>
          <w:b/>
          <w:noProof/>
          <w:szCs w:val="22"/>
          <w:lang w:val="fr-FR" w:eastAsia="fr-FR"/>
        </w:rPr>
        <w:drawing>
          <wp:inline distT="0" distB="0" distL="0" distR="0" wp14:anchorId="5CF641F6" wp14:editId="6E4D6417">
            <wp:extent cx="209550" cy="57150"/>
            <wp:effectExtent l="0" t="0" r="0" b="0"/>
            <wp:docPr id="6" name="Image 4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478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" cy="571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13822" w:rsidRPr="005D2799">
        <w:rPr>
          <w:rFonts w:asciiTheme="majorHAnsi" w:hAnsiTheme="majorHAnsi" w:cs="Arial"/>
          <w:b/>
          <w:szCs w:val="22"/>
          <w:lang w:val="fr-FR"/>
        </w:rPr>
        <w:t xml:space="preserve">  </w:t>
      </w:r>
      <w:r w:rsidR="00D13822" w:rsidRPr="005D2799">
        <w:rPr>
          <w:rFonts w:asciiTheme="majorHAnsi" w:hAnsiTheme="majorHAnsi" w:cs="Arial"/>
          <w:b/>
          <w:smallCaps/>
          <w:color w:val="1F49FF"/>
          <w:kern w:val="25"/>
          <w:szCs w:val="22"/>
          <w:lang w:val="fr-FR"/>
        </w:rPr>
        <w:t xml:space="preserve">Communications </w:t>
      </w:r>
      <w:r w:rsidR="00B4545F" w:rsidRPr="005D2799">
        <w:rPr>
          <w:rFonts w:asciiTheme="majorHAnsi" w:hAnsiTheme="majorHAnsi" w:cs="Arial"/>
          <w:b/>
          <w:smallCaps/>
          <w:color w:val="1F49FF"/>
          <w:kern w:val="25"/>
          <w:szCs w:val="22"/>
          <w:lang w:val="fr-FR"/>
        </w:rPr>
        <w:t>à des congrès</w:t>
      </w:r>
      <w:r w:rsidRPr="005D2799">
        <w:rPr>
          <w:rFonts w:asciiTheme="majorHAnsi" w:hAnsiTheme="majorHAnsi" w:cs="Arial"/>
          <w:noProof/>
          <w:szCs w:val="22"/>
          <w:lang w:val="fr-FR" w:eastAsia="fr-FR"/>
        </w:rPr>
        <w:drawing>
          <wp:inline distT="0" distB="0" distL="0" distR="0" wp14:anchorId="6A7F3E3C" wp14:editId="2E83722B">
            <wp:extent cx="3105150" cy="47625"/>
            <wp:effectExtent l="0" t="0" r="0" b="9525"/>
            <wp:docPr id="7" name="Image 4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479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5150" cy="476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545F" w:rsidRPr="005D2799" w:rsidRDefault="00B4545F" w:rsidP="00B4545F">
      <w:pPr>
        <w:spacing w:after="120"/>
        <w:ind w:firstLine="284"/>
        <w:jc w:val="both"/>
        <w:rPr>
          <w:rFonts w:asciiTheme="majorHAnsi" w:hAnsiTheme="majorHAnsi" w:cs="Arial"/>
          <w:b/>
          <w:i/>
          <w:noProof/>
          <w:szCs w:val="22"/>
          <w:u w:val="single"/>
          <w:lang w:val="fr-FR"/>
        </w:rPr>
      </w:pPr>
      <w:r w:rsidRPr="005D2799">
        <w:rPr>
          <w:rFonts w:asciiTheme="majorHAnsi" w:hAnsiTheme="majorHAnsi" w:cs="Arial"/>
          <w:noProof/>
          <w:szCs w:val="22"/>
          <w:lang w:val="fr-FR"/>
        </w:rPr>
        <w:tab/>
      </w:r>
      <w:r w:rsidRPr="005D2799">
        <w:rPr>
          <w:rFonts w:asciiTheme="majorHAnsi" w:hAnsiTheme="majorHAnsi" w:cs="Arial"/>
          <w:noProof/>
          <w:szCs w:val="22"/>
          <w:lang w:val="fr-FR"/>
        </w:rPr>
        <w:tab/>
      </w:r>
      <w:r w:rsidRPr="005D2799">
        <w:rPr>
          <w:rFonts w:asciiTheme="majorHAnsi" w:hAnsiTheme="majorHAnsi" w:cs="Arial"/>
          <w:b/>
          <w:i/>
          <w:noProof/>
          <w:szCs w:val="22"/>
          <w:u w:val="single"/>
          <w:lang w:val="fr-FR"/>
        </w:rPr>
        <w:t>Communications orales</w:t>
      </w:r>
    </w:p>
    <w:p w:rsidR="0041399B" w:rsidRPr="005D2799" w:rsidRDefault="0041399B" w:rsidP="0041399B">
      <w:pPr>
        <w:spacing w:after="120"/>
        <w:jc w:val="both"/>
        <w:rPr>
          <w:rFonts w:asciiTheme="majorHAnsi" w:hAnsiTheme="majorHAnsi" w:cs="Arial"/>
          <w:b/>
          <w:szCs w:val="22"/>
          <w:lang w:val="en-GB"/>
        </w:rPr>
      </w:pPr>
      <w:r w:rsidRPr="005D2799">
        <w:rPr>
          <w:rFonts w:asciiTheme="majorHAnsi" w:hAnsiTheme="majorHAnsi" w:cs="Arial"/>
          <w:b/>
          <w:szCs w:val="22"/>
          <w:lang w:val="en-GB"/>
        </w:rPr>
        <w:t xml:space="preserve">2010     H. Khedim, </w:t>
      </w:r>
      <w:r w:rsidRPr="005D2799">
        <w:rPr>
          <w:rFonts w:asciiTheme="majorHAnsi" w:hAnsiTheme="majorHAnsi" w:cs="Arial"/>
          <w:szCs w:val="22"/>
          <w:lang w:val="en-GB"/>
        </w:rPr>
        <w:t xml:space="preserve">H. </w:t>
      </w:r>
      <w:proofErr w:type="spellStart"/>
      <w:r w:rsidRPr="005D2799">
        <w:rPr>
          <w:rFonts w:asciiTheme="majorHAnsi" w:hAnsiTheme="majorHAnsi" w:cs="Arial"/>
          <w:szCs w:val="22"/>
          <w:lang w:val="en-GB"/>
        </w:rPr>
        <w:t>Nonnet</w:t>
      </w:r>
      <w:proofErr w:type="spellEnd"/>
      <w:r w:rsidRPr="005D2799">
        <w:rPr>
          <w:rFonts w:asciiTheme="majorHAnsi" w:hAnsiTheme="majorHAnsi" w:cs="Arial"/>
          <w:szCs w:val="22"/>
          <w:lang w:val="en-GB"/>
        </w:rPr>
        <w:t xml:space="preserve">, A. Connelly – Development and </w:t>
      </w:r>
      <w:proofErr w:type="spellStart"/>
      <w:r w:rsidRPr="005D2799">
        <w:rPr>
          <w:rFonts w:asciiTheme="majorHAnsi" w:hAnsiTheme="majorHAnsi" w:cs="Arial"/>
          <w:szCs w:val="22"/>
          <w:lang w:val="en-GB"/>
        </w:rPr>
        <w:t>charactrization</w:t>
      </w:r>
      <w:proofErr w:type="spellEnd"/>
      <w:r w:rsidRPr="005D2799">
        <w:rPr>
          <w:rFonts w:asciiTheme="majorHAnsi" w:hAnsiTheme="majorHAnsi" w:cs="Arial"/>
          <w:szCs w:val="22"/>
          <w:lang w:val="en-GB"/>
        </w:rPr>
        <w:t xml:space="preserve"> of new glass-ceramic sealants </w:t>
      </w:r>
      <w:proofErr w:type="spellStart"/>
      <w:r w:rsidRPr="005D2799">
        <w:rPr>
          <w:rFonts w:asciiTheme="majorHAnsi" w:hAnsiTheme="majorHAnsi" w:cs="Arial"/>
          <w:szCs w:val="22"/>
          <w:lang w:val="en-GB"/>
        </w:rPr>
        <w:t>dor</w:t>
      </w:r>
      <w:proofErr w:type="spellEnd"/>
      <w:r w:rsidRPr="005D2799">
        <w:rPr>
          <w:rFonts w:asciiTheme="majorHAnsi" w:hAnsiTheme="majorHAnsi" w:cs="Arial"/>
          <w:szCs w:val="22"/>
          <w:lang w:val="en-GB"/>
        </w:rPr>
        <w:t xml:space="preserve"> SOEC’s, </w:t>
      </w:r>
      <w:r w:rsidRPr="005D2799">
        <w:rPr>
          <w:rFonts w:asciiTheme="majorHAnsi" w:hAnsiTheme="majorHAnsi" w:cs="Arial"/>
          <w:b/>
          <w:szCs w:val="22"/>
          <w:lang w:val="en-GB"/>
        </w:rPr>
        <w:t>CIMTEC</w:t>
      </w:r>
      <w:r w:rsidRPr="005D2799">
        <w:rPr>
          <w:rFonts w:asciiTheme="majorHAnsi" w:hAnsiTheme="majorHAnsi" w:cs="Arial"/>
          <w:szCs w:val="22"/>
          <w:lang w:val="en-GB"/>
        </w:rPr>
        <w:t xml:space="preserve"> – </w:t>
      </w:r>
      <w:proofErr w:type="spellStart"/>
      <w:r w:rsidRPr="005D2799">
        <w:rPr>
          <w:rFonts w:asciiTheme="majorHAnsi" w:hAnsiTheme="majorHAnsi" w:cs="Arial"/>
          <w:szCs w:val="22"/>
          <w:lang w:val="en-GB"/>
        </w:rPr>
        <w:t>Montecatini</w:t>
      </w:r>
      <w:proofErr w:type="spellEnd"/>
      <w:r w:rsidRPr="005D2799">
        <w:rPr>
          <w:rFonts w:asciiTheme="majorHAnsi" w:hAnsiTheme="majorHAnsi" w:cs="Arial"/>
          <w:szCs w:val="22"/>
          <w:lang w:val="en-GB"/>
        </w:rPr>
        <w:t xml:space="preserve"> - Italy</w:t>
      </w:r>
      <w:r w:rsidRPr="005D2799">
        <w:rPr>
          <w:rFonts w:asciiTheme="majorHAnsi" w:hAnsiTheme="majorHAnsi" w:cs="Arial"/>
          <w:b/>
          <w:szCs w:val="22"/>
          <w:lang w:val="en-GB"/>
        </w:rPr>
        <w:t xml:space="preserve"> </w:t>
      </w:r>
    </w:p>
    <w:p w:rsidR="0041399B" w:rsidRPr="005D2799" w:rsidRDefault="0041399B" w:rsidP="0041399B">
      <w:pPr>
        <w:spacing w:after="120"/>
        <w:jc w:val="both"/>
        <w:rPr>
          <w:rFonts w:asciiTheme="majorHAnsi" w:hAnsiTheme="majorHAnsi" w:cs="Arial"/>
          <w:bCs/>
          <w:szCs w:val="22"/>
          <w:lang w:val="en-GB"/>
        </w:rPr>
      </w:pPr>
      <w:r w:rsidRPr="005D2799">
        <w:rPr>
          <w:rFonts w:asciiTheme="majorHAnsi" w:hAnsiTheme="majorHAnsi" w:cs="Arial"/>
          <w:b/>
          <w:szCs w:val="22"/>
          <w:lang w:val="en-GB"/>
        </w:rPr>
        <w:t>2009</w:t>
      </w:r>
      <w:r w:rsidRPr="005D2799">
        <w:rPr>
          <w:rFonts w:asciiTheme="majorHAnsi" w:hAnsiTheme="majorHAnsi" w:cs="Arial"/>
          <w:b/>
          <w:szCs w:val="22"/>
          <w:lang w:val="en-GB"/>
        </w:rPr>
        <w:tab/>
        <w:t xml:space="preserve">H. Khedim, </w:t>
      </w:r>
      <w:proofErr w:type="spellStart"/>
      <w:r w:rsidRPr="005D2799">
        <w:rPr>
          <w:rFonts w:asciiTheme="majorHAnsi" w:hAnsiTheme="majorHAnsi" w:cs="Arial"/>
          <w:bCs/>
          <w:szCs w:val="22"/>
          <w:lang w:val="en-GB"/>
        </w:rPr>
        <w:t>T.Katrina</w:t>
      </w:r>
      <w:proofErr w:type="spellEnd"/>
      <w:r w:rsidRPr="005D2799">
        <w:rPr>
          <w:rFonts w:asciiTheme="majorHAnsi" w:hAnsiTheme="majorHAnsi" w:cs="Arial"/>
          <w:bCs/>
          <w:szCs w:val="22"/>
          <w:lang w:val="en-GB"/>
        </w:rPr>
        <w:t xml:space="preserve">, </w:t>
      </w:r>
      <w:proofErr w:type="spellStart"/>
      <w:r w:rsidRPr="005D2799">
        <w:rPr>
          <w:rFonts w:asciiTheme="majorHAnsi" w:hAnsiTheme="majorHAnsi" w:cs="Arial"/>
          <w:bCs/>
          <w:szCs w:val="22"/>
          <w:lang w:val="en-GB"/>
        </w:rPr>
        <w:t>R.Podor</w:t>
      </w:r>
      <w:proofErr w:type="spellEnd"/>
      <w:r w:rsidRPr="005D2799">
        <w:rPr>
          <w:rFonts w:asciiTheme="majorHAnsi" w:hAnsiTheme="majorHAnsi" w:cs="Arial"/>
          <w:bCs/>
          <w:szCs w:val="22"/>
          <w:lang w:val="en-GB"/>
        </w:rPr>
        <w:t xml:space="preserve">, </w:t>
      </w:r>
      <w:r w:rsidRPr="005D2799">
        <w:rPr>
          <w:rFonts w:asciiTheme="majorHAnsi" w:hAnsiTheme="majorHAnsi" w:cs="Arial"/>
          <w:bCs/>
          <w:szCs w:val="22"/>
        </w:rPr>
        <w:t xml:space="preserve">P. J. </w:t>
      </w:r>
      <w:proofErr w:type="spellStart"/>
      <w:r w:rsidRPr="005D2799">
        <w:rPr>
          <w:rFonts w:asciiTheme="majorHAnsi" w:hAnsiTheme="majorHAnsi" w:cs="Arial"/>
          <w:bCs/>
          <w:szCs w:val="22"/>
        </w:rPr>
        <w:t>Panteix</w:t>
      </w:r>
      <w:proofErr w:type="spellEnd"/>
      <w:r w:rsidRPr="005D2799">
        <w:rPr>
          <w:rFonts w:asciiTheme="majorHAnsi" w:hAnsiTheme="majorHAnsi" w:cs="Arial"/>
          <w:bCs/>
          <w:szCs w:val="22"/>
        </w:rPr>
        <w:t>,</w:t>
      </w:r>
      <w:r w:rsidRPr="005D2799">
        <w:rPr>
          <w:rFonts w:asciiTheme="majorHAnsi" w:hAnsiTheme="majorHAnsi" w:cs="Arial"/>
          <w:bCs/>
          <w:szCs w:val="22"/>
          <w:lang w:val="en-GB"/>
        </w:rPr>
        <w:t xml:space="preserve"> C. </w:t>
      </w:r>
      <w:proofErr w:type="spellStart"/>
      <w:r w:rsidRPr="005D2799">
        <w:rPr>
          <w:rFonts w:asciiTheme="majorHAnsi" w:hAnsiTheme="majorHAnsi" w:cs="Arial"/>
          <w:bCs/>
          <w:szCs w:val="22"/>
          <w:lang w:val="en-GB"/>
        </w:rPr>
        <w:t>Rapin</w:t>
      </w:r>
      <w:proofErr w:type="spellEnd"/>
      <w:r w:rsidRPr="005D2799">
        <w:rPr>
          <w:rFonts w:asciiTheme="majorHAnsi" w:hAnsiTheme="majorHAnsi" w:cs="Arial"/>
          <w:bCs/>
          <w:szCs w:val="22"/>
          <w:lang w:val="en-GB"/>
        </w:rPr>
        <w:t xml:space="preserve">, M. </w:t>
      </w:r>
      <w:proofErr w:type="spellStart"/>
      <w:r w:rsidRPr="005D2799">
        <w:rPr>
          <w:rFonts w:asciiTheme="majorHAnsi" w:hAnsiTheme="majorHAnsi" w:cs="Arial"/>
          <w:bCs/>
          <w:szCs w:val="22"/>
          <w:lang w:val="en-GB"/>
        </w:rPr>
        <w:t>Vilasi</w:t>
      </w:r>
      <w:proofErr w:type="spellEnd"/>
      <w:r w:rsidRPr="005D2799">
        <w:rPr>
          <w:rFonts w:asciiTheme="majorHAnsi" w:hAnsiTheme="majorHAnsi" w:cs="Arial"/>
          <w:bCs/>
          <w:szCs w:val="22"/>
          <w:lang w:val="en-GB"/>
        </w:rPr>
        <w:t xml:space="preserve"> - </w:t>
      </w:r>
      <w:r w:rsidRPr="005D2799">
        <w:rPr>
          <w:rFonts w:asciiTheme="majorHAnsi" w:hAnsiTheme="majorHAnsi" w:cs="Arial"/>
          <w:bCs/>
          <w:i/>
          <w:iCs/>
          <w:szCs w:val="22"/>
          <w:lang w:val="en-GB"/>
        </w:rPr>
        <w:t>Chromium Oxide Solubility in Soda-lime-Silicate Melts</w:t>
      </w:r>
      <w:r w:rsidRPr="005D2799">
        <w:rPr>
          <w:rFonts w:asciiTheme="majorHAnsi" w:hAnsiTheme="majorHAnsi" w:cs="Arial"/>
          <w:bCs/>
          <w:szCs w:val="22"/>
          <w:lang w:val="en-GB"/>
        </w:rPr>
        <w:t>,</w:t>
      </w:r>
      <w:r w:rsidRPr="005D2799">
        <w:rPr>
          <w:rFonts w:asciiTheme="majorHAnsi" w:hAnsiTheme="majorHAnsi" w:cs="Arial"/>
          <w:b/>
          <w:szCs w:val="22"/>
          <w:lang w:val="en-GB"/>
        </w:rPr>
        <w:t xml:space="preserve"> EUROCORR 2009 </w:t>
      </w:r>
      <w:r w:rsidRPr="005D2799">
        <w:rPr>
          <w:rFonts w:asciiTheme="majorHAnsi" w:hAnsiTheme="majorHAnsi" w:cs="Arial"/>
          <w:bCs/>
          <w:szCs w:val="22"/>
          <w:lang w:val="en-GB"/>
        </w:rPr>
        <w:t>– Nice – France</w:t>
      </w:r>
    </w:p>
    <w:p w:rsidR="0041399B" w:rsidRPr="005D2799" w:rsidRDefault="0041399B" w:rsidP="0041399B">
      <w:pPr>
        <w:spacing w:after="120"/>
        <w:jc w:val="both"/>
        <w:rPr>
          <w:rFonts w:asciiTheme="majorHAnsi" w:hAnsiTheme="majorHAnsi" w:cs="Arial"/>
          <w:b/>
          <w:szCs w:val="22"/>
        </w:rPr>
      </w:pPr>
      <w:r w:rsidRPr="005D2799">
        <w:rPr>
          <w:rFonts w:asciiTheme="majorHAnsi" w:hAnsiTheme="majorHAnsi" w:cs="Arial"/>
          <w:b/>
          <w:szCs w:val="22"/>
        </w:rPr>
        <w:t>2008</w:t>
      </w:r>
      <w:r w:rsidRPr="005D2799">
        <w:rPr>
          <w:rFonts w:asciiTheme="majorHAnsi" w:hAnsiTheme="majorHAnsi" w:cs="Arial"/>
          <w:b/>
          <w:szCs w:val="22"/>
        </w:rPr>
        <w:tab/>
        <w:t>H. Khedim</w:t>
      </w:r>
      <w:r w:rsidRPr="005D2799">
        <w:rPr>
          <w:rFonts w:asciiTheme="majorHAnsi" w:hAnsiTheme="majorHAnsi" w:cs="Arial"/>
          <w:szCs w:val="22"/>
        </w:rPr>
        <w:t xml:space="preserve">, S. </w:t>
      </w:r>
      <w:proofErr w:type="spellStart"/>
      <w:r w:rsidRPr="005D2799">
        <w:rPr>
          <w:rFonts w:asciiTheme="majorHAnsi" w:hAnsiTheme="majorHAnsi" w:cs="Arial"/>
          <w:szCs w:val="22"/>
        </w:rPr>
        <w:t>Abdelouhab</w:t>
      </w:r>
      <w:proofErr w:type="spellEnd"/>
      <w:r w:rsidRPr="005D2799">
        <w:rPr>
          <w:rFonts w:asciiTheme="majorHAnsi" w:hAnsiTheme="majorHAnsi" w:cs="Arial"/>
          <w:szCs w:val="22"/>
        </w:rPr>
        <w:t xml:space="preserve">, R. </w:t>
      </w:r>
      <w:proofErr w:type="spellStart"/>
      <w:r w:rsidRPr="005D2799">
        <w:rPr>
          <w:rFonts w:asciiTheme="majorHAnsi" w:hAnsiTheme="majorHAnsi" w:cs="Arial"/>
          <w:szCs w:val="22"/>
        </w:rPr>
        <w:t>Podor</w:t>
      </w:r>
      <w:proofErr w:type="spellEnd"/>
      <w:r w:rsidRPr="005D2799">
        <w:rPr>
          <w:rFonts w:asciiTheme="majorHAnsi" w:hAnsiTheme="majorHAnsi" w:cs="Arial"/>
          <w:szCs w:val="22"/>
        </w:rPr>
        <w:t xml:space="preserve">, C. </w:t>
      </w:r>
      <w:proofErr w:type="spellStart"/>
      <w:r w:rsidRPr="005D2799">
        <w:rPr>
          <w:rFonts w:asciiTheme="majorHAnsi" w:hAnsiTheme="majorHAnsi" w:cs="Arial"/>
          <w:szCs w:val="22"/>
        </w:rPr>
        <w:t>Rapin</w:t>
      </w:r>
      <w:proofErr w:type="spellEnd"/>
      <w:r w:rsidRPr="005D2799">
        <w:rPr>
          <w:rFonts w:asciiTheme="majorHAnsi" w:hAnsiTheme="majorHAnsi" w:cs="Arial"/>
          <w:szCs w:val="22"/>
        </w:rPr>
        <w:t xml:space="preserve">, M. </w:t>
      </w:r>
      <w:proofErr w:type="spellStart"/>
      <w:r w:rsidRPr="005D2799">
        <w:rPr>
          <w:rFonts w:asciiTheme="majorHAnsi" w:hAnsiTheme="majorHAnsi" w:cs="Arial"/>
          <w:szCs w:val="22"/>
        </w:rPr>
        <w:t>Vilasi</w:t>
      </w:r>
      <w:proofErr w:type="spellEnd"/>
      <w:r w:rsidRPr="005D2799">
        <w:rPr>
          <w:rFonts w:asciiTheme="majorHAnsi" w:hAnsiTheme="majorHAnsi" w:cs="Arial"/>
          <w:szCs w:val="22"/>
        </w:rPr>
        <w:t xml:space="preserve"> - </w:t>
      </w:r>
      <w:r w:rsidRPr="005D2799">
        <w:rPr>
          <w:rFonts w:asciiTheme="majorHAnsi" w:hAnsiTheme="majorHAnsi" w:cs="Arial"/>
          <w:i/>
          <w:szCs w:val="22"/>
        </w:rPr>
        <w:t xml:space="preserve">Relationship Between </w:t>
      </w:r>
      <w:proofErr w:type="spellStart"/>
      <w:r w:rsidRPr="005D2799">
        <w:rPr>
          <w:rFonts w:asciiTheme="majorHAnsi" w:hAnsiTheme="majorHAnsi" w:cs="Arial"/>
          <w:i/>
          <w:szCs w:val="22"/>
        </w:rPr>
        <w:t>Chromia</w:t>
      </w:r>
      <w:proofErr w:type="spellEnd"/>
      <w:r w:rsidRPr="005D2799">
        <w:rPr>
          <w:rFonts w:asciiTheme="majorHAnsi" w:hAnsiTheme="majorHAnsi" w:cs="Arial"/>
          <w:i/>
          <w:szCs w:val="22"/>
        </w:rPr>
        <w:t xml:space="preserve"> Solubility and </w:t>
      </w:r>
      <w:proofErr w:type="spellStart"/>
      <w:r w:rsidRPr="005D2799">
        <w:rPr>
          <w:rFonts w:asciiTheme="majorHAnsi" w:hAnsiTheme="majorHAnsi" w:cs="Arial"/>
          <w:i/>
          <w:szCs w:val="22"/>
        </w:rPr>
        <w:t>Superalloys</w:t>
      </w:r>
      <w:proofErr w:type="spellEnd"/>
      <w:r w:rsidRPr="005D2799">
        <w:rPr>
          <w:rFonts w:asciiTheme="majorHAnsi" w:hAnsiTheme="majorHAnsi" w:cs="Arial"/>
          <w:i/>
          <w:szCs w:val="22"/>
        </w:rPr>
        <w:t xml:space="preserve"> corrosion in silicate - </w:t>
      </w:r>
      <w:r w:rsidRPr="005D2799">
        <w:rPr>
          <w:rFonts w:asciiTheme="majorHAnsi" w:hAnsiTheme="majorHAnsi" w:cs="Arial"/>
          <w:b/>
          <w:szCs w:val="22"/>
        </w:rPr>
        <w:t xml:space="preserve">7th International Symposium on High Temperature Corrosion and Protection of Materials, </w:t>
      </w:r>
      <w:r w:rsidRPr="005D2799">
        <w:rPr>
          <w:rFonts w:asciiTheme="majorHAnsi" w:hAnsiTheme="majorHAnsi" w:cs="Arial"/>
          <w:bCs/>
          <w:szCs w:val="22"/>
        </w:rPr>
        <w:t xml:space="preserve">Les </w:t>
      </w:r>
      <w:proofErr w:type="spellStart"/>
      <w:r w:rsidRPr="005D2799">
        <w:rPr>
          <w:rFonts w:asciiTheme="majorHAnsi" w:hAnsiTheme="majorHAnsi" w:cs="Arial"/>
          <w:bCs/>
          <w:szCs w:val="22"/>
        </w:rPr>
        <w:t>Embiez</w:t>
      </w:r>
      <w:proofErr w:type="spellEnd"/>
      <w:r w:rsidRPr="005D2799">
        <w:rPr>
          <w:rFonts w:asciiTheme="majorHAnsi" w:hAnsiTheme="majorHAnsi" w:cs="Arial"/>
          <w:bCs/>
          <w:szCs w:val="22"/>
        </w:rPr>
        <w:t>, France, May 18-23, 2008.</w:t>
      </w:r>
    </w:p>
    <w:p w:rsidR="0041399B" w:rsidRPr="005D2799" w:rsidRDefault="0041399B" w:rsidP="0041399B">
      <w:pPr>
        <w:spacing w:before="120" w:line="276" w:lineRule="auto"/>
        <w:jc w:val="both"/>
        <w:rPr>
          <w:rFonts w:asciiTheme="majorHAnsi" w:hAnsiTheme="majorHAnsi" w:cs="Arial"/>
          <w:b/>
          <w:szCs w:val="22"/>
          <w:lang w:val="fr-FR"/>
        </w:rPr>
      </w:pPr>
      <w:r w:rsidRPr="005D2799">
        <w:rPr>
          <w:rFonts w:asciiTheme="majorHAnsi" w:hAnsiTheme="majorHAnsi" w:cs="Arial"/>
          <w:b/>
          <w:szCs w:val="22"/>
          <w:lang w:val="fr-FR"/>
        </w:rPr>
        <w:t>2008</w:t>
      </w:r>
      <w:r w:rsidRPr="005D2799">
        <w:rPr>
          <w:rFonts w:asciiTheme="majorHAnsi" w:hAnsiTheme="majorHAnsi" w:cs="Arial"/>
          <w:b/>
          <w:szCs w:val="22"/>
          <w:lang w:val="fr-FR"/>
        </w:rPr>
        <w:tab/>
      </w:r>
      <w:r w:rsidRPr="005D2799">
        <w:rPr>
          <w:rFonts w:asciiTheme="majorHAnsi" w:hAnsiTheme="majorHAnsi" w:cs="Arial"/>
          <w:b/>
          <w:szCs w:val="22"/>
          <w:lang w:val="pt-BR"/>
        </w:rPr>
        <w:t>H. Khedim,</w:t>
      </w:r>
      <w:r w:rsidRPr="005D2799">
        <w:rPr>
          <w:rFonts w:asciiTheme="majorHAnsi" w:hAnsiTheme="majorHAnsi" w:cs="Arial"/>
          <w:szCs w:val="22"/>
          <w:lang w:val="pt-BR"/>
        </w:rPr>
        <w:t xml:space="preserve"> R. Podor, C. Rapin, M. Vilasi - </w:t>
      </w:r>
      <w:r w:rsidRPr="005D2799">
        <w:rPr>
          <w:rFonts w:asciiTheme="majorHAnsi" w:hAnsiTheme="majorHAnsi" w:cs="Arial"/>
          <w:i/>
          <w:szCs w:val="22"/>
          <w:lang w:val="fr-FR"/>
        </w:rPr>
        <w:t xml:space="preserve">Détermination de la solubilité de l’oxyde de chrome dans les verres fondus - </w:t>
      </w:r>
      <w:r w:rsidRPr="005D2799">
        <w:rPr>
          <w:rFonts w:asciiTheme="majorHAnsi" w:hAnsiTheme="majorHAnsi" w:cs="Arial"/>
          <w:b/>
          <w:szCs w:val="22"/>
          <w:lang w:val="fr-FR"/>
        </w:rPr>
        <w:t>Lille, Journée Microsonde Electronique 12 juin 2008.</w:t>
      </w:r>
    </w:p>
    <w:p w:rsidR="0041399B" w:rsidRPr="005D2799" w:rsidRDefault="0041399B" w:rsidP="0041399B">
      <w:pPr>
        <w:spacing w:before="120" w:line="276" w:lineRule="auto"/>
        <w:jc w:val="both"/>
        <w:rPr>
          <w:rStyle w:val="Lienhypertexte"/>
          <w:rFonts w:asciiTheme="majorHAnsi" w:hAnsiTheme="majorHAnsi" w:cs="Arial"/>
          <w:szCs w:val="22"/>
        </w:rPr>
      </w:pPr>
      <w:r w:rsidRPr="005D2799">
        <w:rPr>
          <w:rFonts w:asciiTheme="majorHAnsi" w:hAnsiTheme="majorHAnsi" w:cs="Arial"/>
          <w:b/>
          <w:szCs w:val="22"/>
          <w:lang w:val="pt-BR"/>
        </w:rPr>
        <w:t>2007</w:t>
      </w:r>
      <w:r w:rsidRPr="005D2799">
        <w:rPr>
          <w:rFonts w:asciiTheme="majorHAnsi" w:hAnsiTheme="majorHAnsi" w:cs="Arial"/>
          <w:b/>
          <w:szCs w:val="22"/>
          <w:lang w:val="pt-BR"/>
        </w:rPr>
        <w:tab/>
        <w:t>H. Khedim</w:t>
      </w:r>
      <w:r w:rsidRPr="005D2799">
        <w:rPr>
          <w:rFonts w:asciiTheme="majorHAnsi" w:hAnsiTheme="majorHAnsi" w:cs="Arial"/>
          <w:szCs w:val="22"/>
          <w:lang w:val="pt-BR"/>
        </w:rPr>
        <w:t xml:space="preserve">, R. Podor, C. Rapin, M. Vilasi - </w:t>
      </w:r>
      <w:r w:rsidRPr="005D2799">
        <w:rPr>
          <w:rFonts w:asciiTheme="majorHAnsi" w:hAnsiTheme="majorHAnsi" w:cs="Arial"/>
          <w:i/>
          <w:szCs w:val="22"/>
        </w:rPr>
        <w:t xml:space="preserve">Chromium Oxide Solubility in Soda-Silicate Melts </w:t>
      </w:r>
      <w:r w:rsidRPr="005D2799">
        <w:rPr>
          <w:rFonts w:asciiTheme="majorHAnsi" w:hAnsiTheme="majorHAnsi" w:cs="Arial"/>
          <w:b/>
          <w:bCs/>
          <w:i/>
          <w:szCs w:val="22"/>
        </w:rPr>
        <w:t xml:space="preserve">- </w:t>
      </w:r>
      <w:r w:rsidRPr="005D2799">
        <w:rPr>
          <w:rStyle w:val="Lienhypertexte"/>
          <w:rFonts w:asciiTheme="majorHAnsi" w:hAnsiTheme="majorHAnsi" w:cs="Arial"/>
          <w:b/>
          <w:bCs/>
          <w:color w:val="auto"/>
          <w:szCs w:val="22"/>
          <w:u w:val="none"/>
        </w:rPr>
        <w:t xml:space="preserve">ICG 2007 - </w:t>
      </w:r>
      <w:proofErr w:type="spellStart"/>
      <w:r w:rsidRPr="005D2799">
        <w:rPr>
          <w:rStyle w:val="Lienhypertexte"/>
          <w:rFonts w:asciiTheme="majorHAnsi" w:hAnsiTheme="majorHAnsi" w:cs="Arial"/>
          <w:b/>
          <w:bCs/>
          <w:color w:val="auto"/>
          <w:szCs w:val="22"/>
          <w:u w:val="none"/>
        </w:rPr>
        <w:t>XXIème</w:t>
      </w:r>
      <w:proofErr w:type="spellEnd"/>
      <w:r w:rsidRPr="005D2799">
        <w:rPr>
          <w:rStyle w:val="Lienhypertexte"/>
          <w:rFonts w:asciiTheme="majorHAnsi" w:hAnsiTheme="majorHAnsi" w:cs="Arial"/>
          <w:b/>
          <w:bCs/>
          <w:color w:val="auto"/>
          <w:szCs w:val="22"/>
          <w:u w:val="none"/>
        </w:rPr>
        <w:t xml:space="preserve"> International Congress on Glass - Strasbourg – France</w:t>
      </w:r>
    </w:p>
    <w:p w:rsidR="0041399B" w:rsidRPr="005D2799" w:rsidRDefault="0041399B" w:rsidP="0041399B">
      <w:pPr>
        <w:spacing w:before="120" w:line="276" w:lineRule="auto"/>
        <w:jc w:val="both"/>
        <w:rPr>
          <w:rFonts w:asciiTheme="majorHAnsi" w:hAnsiTheme="majorHAnsi" w:cs="Arial"/>
          <w:b/>
          <w:szCs w:val="22"/>
          <w:lang w:val="fr-FR"/>
        </w:rPr>
      </w:pPr>
      <w:r w:rsidRPr="005D2799">
        <w:rPr>
          <w:rFonts w:asciiTheme="majorHAnsi" w:hAnsiTheme="majorHAnsi" w:cs="Arial"/>
          <w:b/>
          <w:szCs w:val="22"/>
          <w:lang w:val="fr-FR"/>
        </w:rPr>
        <w:t>2007</w:t>
      </w:r>
      <w:r w:rsidRPr="005D2799">
        <w:rPr>
          <w:rFonts w:asciiTheme="majorHAnsi" w:hAnsiTheme="majorHAnsi" w:cs="Arial"/>
          <w:b/>
          <w:szCs w:val="22"/>
          <w:lang w:val="fr-FR"/>
        </w:rPr>
        <w:tab/>
      </w:r>
      <w:r w:rsidRPr="005D2799">
        <w:rPr>
          <w:rFonts w:asciiTheme="majorHAnsi" w:hAnsiTheme="majorHAnsi" w:cs="Arial"/>
          <w:b/>
          <w:szCs w:val="22"/>
          <w:lang w:val="pt-BR"/>
        </w:rPr>
        <w:t>H. Khedim,</w:t>
      </w:r>
      <w:r w:rsidRPr="005D2799">
        <w:rPr>
          <w:rFonts w:asciiTheme="majorHAnsi" w:hAnsiTheme="majorHAnsi" w:cs="Arial"/>
          <w:szCs w:val="22"/>
          <w:lang w:val="pt-BR"/>
        </w:rPr>
        <w:t xml:space="preserve"> R. Podor, C. Rapin, M. Vilasi - </w:t>
      </w:r>
      <w:r w:rsidRPr="005D2799">
        <w:rPr>
          <w:rFonts w:asciiTheme="majorHAnsi" w:hAnsiTheme="majorHAnsi" w:cs="Arial"/>
          <w:i/>
          <w:szCs w:val="22"/>
          <w:lang w:val="fr-FR"/>
        </w:rPr>
        <w:t xml:space="preserve">Détermination de grandeurs thermodynamique liées à la solubilité de la  </w:t>
      </w:r>
      <w:proofErr w:type="spellStart"/>
      <w:r w:rsidRPr="005D2799">
        <w:rPr>
          <w:rFonts w:asciiTheme="majorHAnsi" w:hAnsiTheme="majorHAnsi" w:cs="Arial"/>
          <w:i/>
          <w:szCs w:val="22"/>
          <w:lang w:val="fr-FR"/>
        </w:rPr>
        <w:t>chromine</w:t>
      </w:r>
      <w:proofErr w:type="spellEnd"/>
      <w:r w:rsidRPr="005D2799">
        <w:rPr>
          <w:rFonts w:asciiTheme="majorHAnsi" w:hAnsiTheme="majorHAnsi" w:cs="Arial"/>
          <w:i/>
          <w:szCs w:val="22"/>
          <w:lang w:val="fr-FR"/>
        </w:rPr>
        <w:t xml:space="preserve"> dans le verre fondu – </w:t>
      </w:r>
      <w:r w:rsidRPr="005D2799">
        <w:rPr>
          <w:rFonts w:asciiTheme="majorHAnsi" w:hAnsiTheme="majorHAnsi" w:cs="Arial"/>
          <w:b/>
          <w:szCs w:val="22"/>
          <w:lang w:val="fr-FR"/>
        </w:rPr>
        <w:t>STEHT 2007 - 4ème Séminaire de Thermodynamique Expérimentale Haute Température - Marseille – France</w:t>
      </w:r>
    </w:p>
    <w:p w:rsidR="0041399B" w:rsidRPr="005D2799" w:rsidRDefault="0041399B" w:rsidP="0041399B">
      <w:pPr>
        <w:spacing w:before="120" w:line="276" w:lineRule="auto"/>
        <w:jc w:val="both"/>
        <w:rPr>
          <w:rFonts w:asciiTheme="majorHAnsi" w:hAnsiTheme="majorHAnsi" w:cs="Arial"/>
          <w:szCs w:val="22"/>
          <w:lang w:val="fr-FR"/>
        </w:rPr>
      </w:pPr>
      <w:r w:rsidRPr="005D2799">
        <w:rPr>
          <w:rFonts w:asciiTheme="majorHAnsi" w:hAnsiTheme="majorHAnsi" w:cs="Arial"/>
          <w:b/>
          <w:szCs w:val="22"/>
          <w:lang w:val="fr-FR"/>
        </w:rPr>
        <w:t>2006</w:t>
      </w:r>
      <w:r w:rsidRPr="005D2799">
        <w:rPr>
          <w:rFonts w:asciiTheme="majorHAnsi" w:hAnsiTheme="majorHAnsi" w:cs="Arial"/>
          <w:b/>
          <w:szCs w:val="22"/>
          <w:lang w:val="fr-FR"/>
        </w:rPr>
        <w:tab/>
      </w:r>
      <w:r w:rsidRPr="005D2799">
        <w:rPr>
          <w:rFonts w:asciiTheme="majorHAnsi" w:hAnsiTheme="majorHAnsi" w:cs="Arial"/>
          <w:b/>
          <w:szCs w:val="22"/>
          <w:lang w:val="pt-BR"/>
        </w:rPr>
        <w:t>H. Khedim,</w:t>
      </w:r>
      <w:r w:rsidRPr="005D2799">
        <w:rPr>
          <w:rFonts w:asciiTheme="majorHAnsi" w:hAnsiTheme="majorHAnsi" w:cs="Arial"/>
          <w:szCs w:val="22"/>
          <w:lang w:val="pt-BR"/>
        </w:rPr>
        <w:t xml:space="preserve"> R. Podor, C. Rapin, M. Vilasi - </w:t>
      </w:r>
      <w:r w:rsidRPr="005D2799">
        <w:rPr>
          <w:rFonts w:asciiTheme="majorHAnsi" w:hAnsiTheme="majorHAnsi" w:cs="Arial"/>
          <w:i/>
          <w:szCs w:val="22"/>
          <w:lang w:val="fr-FR"/>
        </w:rPr>
        <w:t xml:space="preserve">Mise au point d’un nouveau réacteur expérimental permettant de contrôler l’ensemble des paramètres expérimentaux - </w:t>
      </w:r>
      <w:r w:rsidRPr="005D2799">
        <w:rPr>
          <w:rFonts w:asciiTheme="majorHAnsi" w:hAnsiTheme="majorHAnsi" w:cs="Arial"/>
          <w:bCs/>
          <w:szCs w:val="22"/>
          <w:lang w:val="fr-FR"/>
        </w:rPr>
        <w:t>Séminaire Corrosion Haute Température et Thermodynamique</w:t>
      </w:r>
      <w:r w:rsidRPr="005D2799">
        <w:rPr>
          <w:rFonts w:asciiTheme="majorHAnsi" w:hAnsiTheme="majorHAnsi" w:cs="Arial"/>
          <w:b/>
          <w:szCs w:val="22"/>
          <w:lang w:val="fr-FR"/>
        </w:rPr>
        <w:t xml:space="preserve"> SCHTT 2006 – </w:t>
      </w:r>
      <w:r w:rsidRPr="005D2799">
        <w:rPr>
          <w:rFonts w:asciiTheme="majorHAnsi" w:hAnsiTheme="majorHAnsi" w:cs="Arial"/>
          <w:szCs w:val="22"/>
          <w:lang w:val="fr-FR"/>
        </w:rPr>
        <w:t xml:space="preserve">Nancy – </w:t>
      </w:r>
      <w:r w:rsidR="00D13822" w:rsidRPr="005D2799">
        <w:rPr>
          <w:rFonts w:asciiTheme="majorHAnsi" w:hAnsiTheme="majorHAnsi" w:cs="Arial"/>
          <w:szCs w:val="22"/>
          <w:lang w:val="fr-FR"/>
        </w:rPr>
        <w:t>France</w:t>
      </w:r>
    </w:p>
    <w:p w:rsidR="00B4545F" w:rsidRPr="005D2799" w:rsidRDefault="00B4545F" w:rsidP="0041399B">
      <w:pPr>
        <w:spacing w:before="120" w:line="276" w:lineRule="auto"/>
        <w:jc w:val="both"/>
        <w:rPr>
          <w:rFonts w:asciiTheme="majorHAnsi" w:hAnsiTheme="majorHAnsi" w:cs="Arial"/>
          <w:szCs w:val="22"/>
          <w:lang w:val="fr-FR"/>
        </w:rPr>
      </w:pPr>
    </w:p>
    <w:p w:rsidR="0041399B" w:rsidRPr="005D2799" w:rsidRDefault="00B4545F" w:rsidP="00B4545F">
      <w:pPr>
        <w:spacing w:after="120" w:line="276" w:lineRule="auto"/>
        <w:jc w:val="both"/>
        <w:rPr>
          <w:rFonts w:asciiTheme="majorHAnsi" w:hAnsiTheme="majorHAnsi" w:cs="Arial"/>
          <w:b/>
          <w:i/>
          <w:smallCaps/>
          <w:szCs w:val="22"/>
          <w:u w:val="single"/>
          <w:lang w:val="fr-FR"/>
        </w:rPr>
      </w:pPr>
      <w:r w:rsidRPr="005D2799">
        <w:rPr>
          <w:rFonts w:asciiTheme="majorHAnsi" w:hAnsiTheme="majorHAnsi" w:cs="Arial"/>
          <w:szCs w:val="22"/>
          <w:lang w:val="fr-FR"/>
        </w:rPr>
        <w:tab/>
      </w:r>
      <w:r w:rsidRPr="005D2799">
        <w:rPr>
          <w:rFonts w:asciiTheme="majorHAnsi" w:hAnsiTheme="majorHAnsi" w:cs="Arial"/>
          <w:szCs w:val="22"/>
          <w:lang w:val="fr-FR"/>
        </w:rPr>
        <w:tab/>
      </w:r>
      <w:r w:rsidRPr="005D2799">
        <w:rPr>
          <w:rFonts w:asciiTheme="majorHAnsi" w:hAnsiTheme="majorHAnsi" w:cs="Arial"/>
          <w:b/>
          <w:i/>
          <w:szCs w:val="22"/>
          <w:u w:val="single"/>
          <w:lang w:val="fr-FR"/>
        </w:rPr>
        <w:t>Communications Par affiche (Poster)</w:t>
      </w:r>
    </w:p>
    <w:p w:rsidR="0041399B" w:rsidRPr="005D2799" w:rsidRDefault="0041399B" w:rsidP="0041399B">
      <w:pPr>
        <w:spacing w:after="120"/>
        <w:jc w:val="both"/>
        <w:rPr>
          <w:rFonts w:asciiTheme="majorHAnsi" w:hAnsiTheme="majorHAnsi" w:cs="Arial"/>
          <w:b/>
          <w:szCs w:val="22"/>
          <w:lang w:val="fr-FR"/>
        </w:rPr>
      </w:pPr>
      <w:r w:rsidRPr="005D2799">
        <w:rPr>
          <w:rFonts w:asciiTheme="majorHAnsi" w:hAnsiTheme="majorHAnsi" w:cs="Arial"/>
          <w:b/>
          <w:szCs w:val="22"/>
          <w:lang w:val="fr-FR"/>
        </w:rPr>
        <w:t>2009</w:t>
      </w:r>
      <w:r w:rsidRPr="005D2799">
        <w:rPr>
          <w:rFonts w:asciiTheme="majorHAnsi" w:hAnsiTheme="majorHAnsi" w:cs="Arial"/>
          <w:b/>
          <w:szCs w:val="22"/>
          <w:lang w:val="fr-FR"/>
        </w:rPr>
        <w:tab/>
        <w:t xml:space="preserve">H. Khedim, </w:t>
      </w:r>
      <w:r w:rsidRPr="005D2799">
        <w:rPr>
          <w:rFonts w:asciiTheme="majorHAnsi" w:hAnsiTheme="majorHAnsi" w:cs="Arial"/>
          <w:bCs/>
          <w:szCs w:val="22"/>
          <w:lang w:val="fr-FR"/>
        </w:rPr>
        <w:t xml:space="preserve">T.Katrina, R.Podor, C. Rapin, M. Vilasi - </w:t>
      </w:r>
      <w:r w:rsidRPr="005D2799">
        <w:rPr>
          <w:rFonts w:asciiTheme="majorHAnsi" w:hAnsiTheme="majorHAnsi" w:cs="Arial"/>
          <w:bCs/>
          <w:i/>
          <w:iCs/>
          <w:szCs w:val="22"/>
          <w:lang w:val="fr-FR"/>
        </w:rPr>
        <w:t>Chromium Oxide Solubility in Soda-lime-Silicate Melts</w:t>
      </w:r>
      <w:r w:rsidRPr="005D2799">
        <w:rPr>
          <w:rFonts w:asciiTheme="majorHAnsi" w:hAnsiTheme="majorHAnsi" w:cs="Arial"/>
          <w:bCs/>
          <w:szCs w:val="22"/>
          <w:lang w:val="fr-FR"/>
        </w:rPr>
        <w:t>,</w:t>
      </w:r>
      <w:r w:rsidRPr="005D2799">
        <w:rPr>
          <w:rFonts w:asciiTheme="majorHAnsi" w:hAnsiTheme="majorHAnsi" w:cs="Arial"/>
          <w:b/>
          <w:szCs w:val="22"/>
          <w:lang w:val="fr-FR"/>
        </w:rPr>
        <w:t xml:space="preserve"> EUROCORR 2009 </w:t>
      </w:r>
      <w:r w:rsidRPr="005D2799">
        <w:rPr>
          <w:rFonts w:asciiTheme="majorHAnsi" w:hAnsiTheme="majorHAnsi" w:cs="Arial"/>
          <w:bCs/>
          <w:szCs w:val="22"/>
          <w:lang w:val="fr-FR"/>
        </w:rPr>
        <w:t>– Nice – France</w:t>
      </w:r>
    </w:p>
    <w:p w:rsidR="0041399B" w:rsidRPr="005D2799" w:rsidRDefault="0041399B" w:rsidP="0041399B">
      <w:pPr>
        <w:spacing w:after="120"/>
        <w:jc w:val="both"/>
        <w:rPr>
          <w:rStyle w:val="Lienhypertexte"/>
          <w:rFonts w:asciiTheme="majorHAnsi" w:hAnsiTheme="majorHAnsi" w:cs="Arial"/>
          <w:szCs w:val="22"/>
        </w:rPr>
      </w:pPr>
      <w:r w:rsidRPr="005D2799">
        <w:rPr>
          <w:rFonts w:asciiTheme="majorHAnsi" w:hAnsiTheme="majorHAnsi" w:cs="Arial"/>
          <w:b/>
          <w:szCs w:val="22"/>
          <w:lang w:val="pt-BR"/>
        </w:rPr>
        <w:t>2007</w:t>
      </w:r>
      <w:r w:rsidRPr="005D2799">
        <w:rPr>
          <w:rFonts w:asciiTheme="majorHAnsi" w:hAnsiTheme="majorHAnsi" w:cs="Arial"/>
          <w:b/>
          <w:szCs w:val="22"/>
          <w:lang w:val="pt-BR"/>
        </w:rPr>
        <w:tab/>
        <w:t>H. Khedim</w:t>
      </w:r>
      <w:r w:rsidRPr="005D2799">
        <w:rPr>
          <w:rFonts w:asciiTheme="majorHAnsi" w:hAnsiTheme="majorHAnsi" w:cs="Arial"/>
          <w:szCs w:val="22"/>
          <w:lang w:val="pt-BR"/>
        </w:rPr>
        <w:t xml:space="preserve">, R. Podor, C. Rapin, M. Vilasi - </w:t>
      </w:r>
      <w:r w:rsidRPr="005D2799">
        <w:rPr>
          <w:rFonts w:asciiTheme="majorHAnsi" w:hAnsiTheme="majorHAnsi" w:cs="Arial"/>
          <w:i/>
          <w:szCs w:val="22"/>
        </w:rPr>
        <w:t xml:space="preserve">Chromium Oxide Solubility in Soda-Silicate Melts </w:t>
      </w:r>
      <w:r w:rsidRPr="005D2799">
        <w:rPr>
          <w:rFonts w:asciiTheme="majorHAnsi" w:hAnsiTheme="majorHAnsi" w:cs="Arial"/>
          <w:b/>
          <w:bCs/>
          <w:i/>
          <w:szCs w:val="22"/>
        </w:rPr>
        <w:t xml:space="preserve">- </w:t>
      </w:r>
      <w:r w:rsidRPr="005D2799">
        <w:rPr>
          <w:rStyle w:val="Lienhypertexte"/>
          <w:rFonts w:asciiTheme="majorHAnsi" w:hAnsiTheme="majorHAnsi" w:cs="Arial"/>
          <w:b/>
          <w:bCs/>
          <w:color w:val="auto"/>
          <w:szCs w:val="22"/>
          <w:u w:val="none"/>
        </w:rPr>
        <w:t xml:space="preserve">ICG 2007 - </w:t>
      </w:r>
      <w:proofErr w:type="spellStart"/>
      <w:r w:rsidRPr="005D2799">
        <w:rPr>
          <w:rStyle w:val="Lienhypertexte"/>
          <w:rFonts w:asciiTheme="majorHAnsi" w:hAnsiTheme="majorHAnsi" w:cs="Arial"/>
          <w:b/>
          <w:bCs/>
          <w:color w:val="auto"/>
          <w:szCs w:val="22"/>
          <w:u w:val="none"/>
        </w:rPr>
        <w:t>XXIème</w:t>
      </w:r>
      <w:proofErr w:type="spellEnd"/>
      <w:r w:rsidRPr="005D2799">
        <w:rPr>
          <w:rStyle w:val="Lienhypertexte"/>
          <w:rFonts w:asciiTheme="majorHAnsi" w:hAnsiTheme="majorHAnsi" w:cs="Arial"/>
          <w:b/>
          <w:bCs/>
          <w:color w:val="auto"/>
          <w:szCs w:val="22"/>
          <w:u w:val="none"/>
        </w:rPr>
        <w:t xml:space="preserve"> International Congress on Glass - Strasbourg – France</w:t>
      </w:r>
    </w:p>
    <w:p w:rsidR="0041399B" w:rsidRPr="005D2799" w:rsidRDefault="0041399B" w:rsidP="0041399B">
      <w:pPr>
        <w:spacing w:after="120"/>
        <w:jc w:val="both"/>
        <w:rPr>
          <w:rStyle w:val="Lienhypertexte"/>
          <w:rFonts w:asciiTheme="majorHAnsi" w:hAnsiTheme="majorHAnsi" w:cs="Arial"/>
          <w:b/>
          <w:bCs/>
          <w:color w:val="auto"/>
          <w:szCs w:val="22"/>
          <w:u w:val="none"/>
        </w:rPr>
      </w:pPr>
      <w:r w:rsidRPr="005D2799">
        <w:rPr>
          <w:rFonts w:asciiTheme="majorHAnsi" w:hAnsiTheme="majorHAnsi" w:cs="Arial"/>
          <w:b/>
          <w:szCs w:val="22"/>
        </w:rPr>
        <w:t>2007</w:t>
      </w:r>
      <w:r w:rsidRPr="005D2799">
        <w:rPr>
          <w:rFonts w:asciiTheme="majorHAnsi" w:hAnsiTheme="majorHAnsi" w:cs="Arial"/>
          <w:b/>
          <w:szCs w:val="22"/>
        </w:rPr>
        <w:tab/>
      </w:r>
      <w:r w:rsidRPr="005D2799">
        <w:rPr>
          <w:rFonts w:asciiTheme="majorHAnsi" w:hAnsiTheme="majorHAnsi" w:cs="Arial"/>
          <w:b/>
          <w:szCs w:val="22"/>
          <w:lang w:val="pt-BR"/>
        </w:rPr>
        <w:t>H. Khedim</w:t>
      </w:r>
      <w:r w:rsidRPr="005D2799">
        <w:rPr>
          <w:rFonts w:asciiTheme="majorHAnsi" w:hAnsiTheme="majorHAnsi" w:cs="Arial"/>
          <w:szCs w:val="22"/>
          <w:lang w:val="pt-BR"/>
        </w:rPr>
        <w:t xml:space="preserve">, R. Mathieu, R. Podor, C. Rapin, M. Vilasi, L. Tissandier, </w:t>
      </w:r>
      <w:proofErr w:type="gramStart"/>
      <w:r w:rsidRPr="005D2799">
        <w:rPr>
          <w:rFonts w:asciiTheme="majorHAnsi" w:hAnsiTheme="majorHAnsi" w:cs="Arial"/>
          <w:szCs w:val="22"/>
          <w:lang w:val="pt-BR"/>
        </w:rPr>
        <w:t>G</w:t>
      </w:r>
      <w:proofErr w:type="gramEnd"/>
      <w:r w:rsidRPr="005D2799">
        <w:rPr>
          <w:rFonts w:asciiTheme="majorHAnsi" w:hAnsiTheme="majorHAnsi" w:cs="Arial"/>
          <w:szCs w:val="22"/>
          <w:lang w:val="pt-BR"/>
        </w:rPr>
        <w:t xml:space="preserve">. Libourel - </w:t>
      </w:r>
      <w:r w:rsidRPr="005D2799">
        <w:rPr>
          <w:rFonts w:asciiTheme="majorHAnsi" w:hAnsiTheme="majorHAnsi" w:cs="Arial"/>
          <w:i/>
          <w:szCs w:val="22"/>
        </w:rPr>
        <w:t>A new reactor for the determination of thermodynamic parameters in silicate melts while controlling alkali metal activity, fO</w:t>
      </w:r>
      <w:r w:rsidRPr="005D2799">
        <w:rPr>
          <w:rFonts w:asciiTheme="majorHAnsi" w:hAnsiTheme="majorHAnsi" w:cs="Arial"/>
          <w:i/>
          <w:szCs w:val="22"/>
          <w:vertAlign w:val="subscript"/>
        </w:rPr>
        <w:t>2</w:t>
      </w:r>
      <w:r w:rsidRPr="005D2799">
        <w:rPr>
          <w:rFonts w:asciiTheme="majorHAnsi" w:hAnsiTheme="majorHAnsi" w:cs="Arial"/>
          <w:i/>
          <w:szCs w:val="22"/>
        </w:rPr>
        <w:t xml:space="preserve">, total pressure and temperature </w:t>
      </w:r>
      <w:r w:rsidRPr="005D2799">
        <w:rPr>
          <w:rFonts w:asciiTheme="majorHAnsi" w:hAnsiTheme="majorHAnsi" w:cs="Arial"/>
          <w:b/>
          <w:bCs/>
          <w:i/>
          <w:szCs w:val="22"/>
        </w:rPr>
        <w:t xml:space="preserve">- </w:t>
      </w:r>
      <w:r w:rsidRPr="005D2799">
        <w:rPr>
          <w:rStyle w:val="Lienhypertexte"/>
          <w:rFonts w:asciiTheme="majorHAnsi" w:hAnsiTheme="majorHAnsi" w:cs="Arial"/>
          <w:b/>
          <w:bCs/>
          <w:color w:val="auto"/>
          <w:szCs w:val="22"/>
          <w:u w:val="none"/>
        </w:rPr>
        <w:t xml:space="preserve">ICG 2007 - </w:t>
      </w:r>
      <w:proofErr w:type="spellStart"/>
      <w:r w:rsidRPr="005D2799">
        <w:rPr>
          <w:rStyle w:val="Lienhypertexte"/>
          <w:rFonts w:asciiTheme="majorHAnsi" w:hAnsiTheme="majorHAnsi" w:cs="Arial"/>
          <w:b/>
          <w:bCs/>
          <w:color w:val="auto"/>
          <w:szCs w:val="22"/>
          <w:u w:val="none"/>
        </w:rPr>
        <w:t>XXIème</w:t>
      </w:r>
      <w:proofErr w:type="spellEnd"/>
      <w:r w:rsidRPr="005D2799">
        <w:rPr>
          <w:rStyle w:val="Lienhypertexte"/>
          <w:rFonts w:asciiTheme="majorHAnsi" w:hAnsiTheme="majorHAnsi" w:cs="Arial"/>
          <w:b/>
          <w:bCs/>
          <w:color w:val="auto"/>
          <w:szCs w:val="22"/>
          <w:u w:val="none"/>
        </w:rPr>
        <w:t xml:space="preserve"> International Congress on Glass - Strasbourg – France.</w:t>
      </w:r>
    </w:p>
    <w:p w:rsidR="0041399B" w:rsidRPr="005D2799" w:rsidRDefault="0041399B" w:rsidP="0041399B">
      <w:pPr>
        <w:spacing w:after="120"/>
        <w:jc w:val="both"/>
        <w:rPr>
          <w:rFonts w:asciiTheme="majorHAnsi" w:hAnsiTheme="majorHAnsi" w:cs="Arial"/>
          <w:szCs w:val="22"/>
          <w:lang w:val="fr-FR"/>
        </w:rPr>
      </w:pPr>
      <w:r w:rsidRPr="005D2799">
        <w:rPr>
          <w:rFonts w:asciiTheme="majorHAnsi" w:hAnsiTheme="majorHAnsi" w:cs="Arial"/>
          <w:b/>
          <w:szCs w:val="22"/>
          <w:lang w:val="fr-FR"/>
        </w:rPr>
        <w:t>2006</w:t>
      </w:r>
      <w:r w:rsidRPr="005D2799">
        <w:rPr>
          <w:rFonts w:asciiTheme="majorHAnsi" w:hAnsiTheme="majorHAnsi" w:cs="Arial"/>
          <w:b/>
          <w:szCs w:val="22"/>
          <w:lang w:val="fr-FR"/>
        </w:rPr>
        <w:tab/>
        <w:t>H. Khedim</w:t>
      </w:r>
      <w:r w:rsidRPr="005D2799">
        <w:rPr>
          <w:rFonts w:asciiTheme="majorHAnsi" w:hAnsiTheme="majorHAnsi" w:cs="Arial"/>
          <w:szCs w:val="22"/>
          <w:lang w:val="fr-FR"/>
        </w:rPr>
        <w:t xml:space="preserve">, R. Podor, C. Rapin, M. </w:t>
      </w:r>
      <w:proofErr w:type="spellStart"/>
      <w:r w:rsidRPr="005D2799">
        <w:rPr>
          <w:rFonts w:asciiTheme="majorHAnsi" w:hAnsiTheme="majorHAnsi" w:cs="Arial"/>
          <w:szCs w:val="22"/>
          <w:lang w:val="fr-FR"/>
        </w:rPr>
        <w:t>Vilasi</w:t>
      </w:r>
      <w:proofErr w:type="spellEnd"/>
      <w:r w:rsidRPr="005D2799">
        <w:rPr>
          <w:rFonts w:asciiTheme="majorHAnsi" w:hAnsiTheme="majorHAnsi" w:cs="Arial"/>
          <w:szCs w:val="22"/>
          <w:lang w:val="fr-FR"/>
        </w:rPr>
        <w:t xml:space="preserve"> - </w:t>
      </w:r>
      <w:r w:rsidRPr="005D2799">
        <w:rPr>
          <w:rFonts w:asciiTheme="majorHAnsi" w:hAnsiTheme="majorHAnsi" w:cs="Arial"/>
          <w:i/>
          <w:szCs w:val="22"/>
          <w:lang w:val="fr-FR"/>
        </w:rPr>
        <w:t xml:space="preserve">Etude de la Solubilité de la </w:t>
      </w:r>
      <w:proofErr w:type="spellStart"/>
      <w:r w:rsidRPr="005D2799">
        <w:rPr>
          <w:rFonts w:asciiTheme="majorHAnsi" w:hAnsiTheme="majorHAnsi" w:cs="Arial"/>
          <w:i/>
          <w:szCs w:val="22"/>
          <w:lang w:val="fr-FR"/>
        </w:rPr>
        <w:t>Chromine</w:t>
      </w:r>
      <w:proofErr w:type="spellEnd"/>
      <w:r w:rsidRPr="005D2799">
        <w:rPr>
          <w:rFonts w:asciiTheme="majorHAnsi" w:hAnsiTheme="majorHAnsi" w:cs="Arial"/>
          <w:i/>
          <w:szCs w:val="22"/>
          <w:lang w:val="fr-FR"/>
        </w:rPr>
        <w:t xml:space="preserve"> dans les Verres Fondus</w:t>
      </w:r>
      <w:r w:rsidRPr="005D2799">
        <w:rPr>
          <w:rFonts w:asciiTheme="majorHAnsi" w:hAnsiTheme="majorHAnsi" w:cs="Arial"/>
          <w:b/>
          <w:szCs w:val="22"/>
          <w:lang w:val="fr-FR"/>
        </w:rPr>
        <w:t xml:space="preserve"> - Matériaux 2006 13-17 Novembre 2006</w:t>
      </w:r>
      <w:r w:rsidRPr="005D2799">
        <w:rPr>
          <w:rFonts w:asciiTheme="majorHAnsi" w:hAnsiTheme="majorHAnsi" w:cs="Arial"/>
          <w:szCs w:val="22"/>
          <w:lang w:val="fr-FR"/>
        </w:rPr>
        <w:t xml:space="preserve"> – Dijon, France</w:t>
      </w:r>
    </w:p>
    <w:p w:rsidR="007B62F0" w:rsidRPr="005D2799" w:rsidRDefault="0041399B" w:rsidP="00B4545F">
      <w:pPr>
        <w:spacing w:after="120"/>
        <w:jc w:val="both"/>
        <w:rPr>
          <w:rFonts w:asciiTheme="majorHAnsi" w:hAnsiTheme="majorHAnsi" w:cs="Arial"/>
          <w:szCs w:val="22"/>
          <w:lang w:val="fr-FR"/>
        </w:rPr>
      </w:pPr>
      <w:r w:rsidRPr="005D2799">
        <w:rPr>
          <w:rFonts w:asciiTheme="majorHAnsi" w:hAnsiTheme="majorHAnsi" w:cs="Arial"/>
          <w:b/>
          <w:szCs w:val="22"/>
          <w:lang w:val="fr-FR"/>
        </w:rPr>
        <w:t>2006</w:t>
      </w:r>
      <w:r w:rsidRPr="005D2799">
        <w:rPr>
          <w:rFonts w:asciiTheme="majorHAnsi" w:hAnsiTheme="majorHAnsi" w:cs="Arial"/>
          <w:b/>
          <w:szCs w:val="22"/>
          <w:lang w:val="fr-FR"/>
        </w:rPr>
        <w:tab/>
      </w:r>
      <w:r w:rsidRPr="005D2799">
        <w:rPr>
          <w:rFonts w:asciiTheme="majorHAnsi" w:hAnsiTheme="majorHAnsi" w:cs="Arial"/>
          <w:szCs w:val="22"/>
          <w:lang w:val="pt-BR"/>
        </w:rPr>
        <w:t xml:space="preserve">H. Khedim, R. Podor, C. Rapin, M. Vilasi  - </w:t>
      </w:r>
      <w:r w:rsidRPr="005D2799">
        <w:rPr>
          <w:rFonts w:asciiTheme="majorHAnsi" w:hAnsiTheme="majorHAnsi" w:cs="Arial"/>
          <w:i/>
          <w:szCs w:val="22"/>
          <w:lang w:val="fr-FR"/>
        </w:rPr>
        <w:t xml:space="preserve">Etude de la solubilité de la </w:t>
      </w:r>
      <w:proofErr w:type="spellStart"/>
      <w:r w:rsidRPr="005D2799">
        <w:rPr>
          <w:rFonts w:asciiTheme="majorHAnsi" w:hAnsiTheme="majorHAnsi" w:cs="Arial"/>
          <w:i/>
          <w:szCs w:val="22"/>
          <w:lang w:val="fr-FR"/>
        </w:rPr>
        <w:t>chromine</w:t>
      </w:r>
      <w:proofErr w:type="spellEnd"/>
      <w:r w:rsidRPr="005D2799">
        <w:rPr>
          <w:rFonts w:asciiTheme="majorHAnsi" w:hAnsiTheme="majorHAnsi" w:cs="Arial"/>
          <w:i/>
          <w:szCs w:val="22"/>
          <w:lang w:val="fr-FR"/>
        </w:rPr>
        <w:t xml:space="preserve"> dans les verres fondus - </w:t>
      </w:r>
      <w:r w:rsidRPr="005D2799">
        <w:rPr>
          <w:rFonts w:asciiTheme="majorHAnsi" w:hAnsiTheme="majorHAnsi" w:cs="Arial"/>
          <w:bCs/>
          <w:szCs w:val="22"/>
          <w:lang w:val="fr-FR"/>
        </w:rPr>
        <w:t>Séminaire de l’Ecole Doctorale</w:t>
      </w:r>
      <w:r w:rsidRPr="005D2799">
        <w:rPr>
          <w:rFonts w:asciiTheme="majorHAnsi" w:hAnsiTheme="majorHAnsi" w:cs="Arial"/>
          <w:b/>
          <w:szCs w:val="22"/>
          <w:lang w:val="fr-FR"/>
        </w:rPr>
        <w:t xml:space="preserve"> EMMA 2007</w:t>
      </w:r>
    </w:p>
    <w:sectPr w:rsidR="007B62F0" w:rsidRPr="005D2799" w:rsidSect="005D2799">
      <w:pgSz w:w="11906" w:h="16838"/>
      <w:pgMar w:top="1134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ejaVu Sans">
    <w:altName w:val="MS Mincho"/>
    <w:charset w:val="8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399B"/>
    <w:rsid w:val="000B6CD6"/>
    <w:rsid w:val="001F6E81"/>
    <w:rsid w:val="00224039"/>
    <w:rsid w:val="0037557C"/>
    <w:rsid w:val="003934F2"/>
    <w:rsid w:val="0041399B"/>
    <w:rsid w:val="00530EFF"/>
    <w:rsid w:val="005D2799"/>
    <w:rsid w:val="005D368E"/>
    <w:rsid w:val="00654079"/>
    <w:rsid w:val="007B62F0"/>
    <w:rsid w:val="007E454E"/>
    <w:rsid w:val="00923C69"/>
    <w:rsid w:val="009D71A0"/>
    <w:rsid w:val="00B4545F"/>
    <w:rsid w:val="00D13822"/>
    <w:rsid w:val="00D47A47"/>
    <w:rsid w:val="00D8374A"/>
    <w:rsid w:val="00EA554D"/>
    <w:rsid w:val="00F337EE"/>
    <w:rsid w:val="00FC7A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1399B"/>
    <w:rPr>
      <w:sz w:val="24"/>
      <w:szCs w:val="24"/>
      <w:lang w:val="en-US"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rsid w:val="0041399B"/>
    <w:rPr>
      <w:color w:val="0000FF"/>
      <w:u w:val="single"/>
    </w:rPr>
  </w:style>
  <w:style w:type="paragraph" w:styleId="Corpsdetexte">
    <w:name w:val="Body Text"/>
    <w:basedOn w:val="Normal"/>
    <w:link w:val="CorpsdetexteCar"/>
    <w:rsid w:val="00D13822"/>
    <w:pPr>
      <w:widowControl w:val="0"/>
      <w:suppressAutoHyphens/>
      <w:spacing w:after="57"/>
    </w:pPr>
    <w:rPr>
      <w:rFonts w:ascii="Arial" w:eastAsia="DejaVu Sans" w:hAnsi="Arial"/>
      <w:color w:val="4A4A4A"/>
      <w:kern w:val="1"/>
      <w:sz w:val="17"/>
      <w:lang w:val="fr-FR" w:eastAsia="fr-FR"/>
    </w:rPr>
  </w:style>
  <w:style w:type="character" w:customStyle="1" w:styleId="CorpsdetexteCar">
    <w:name w:val="Corps de texte Car"/>
    <w:link w:val="Corpsdetexte"/>
    <w:rsid w:val="00D13822"/>
    <w:rPr>
      <w:rFonts w:ascii="Arial" w:eastAsia="DejaVu Sans" w:hAnsi="Arial"/>
      <w:color w:val="4A4A4A"/>
      <w:kern w:val="1"/>
      <w:sz w:val="17"/>
      <w:szCs w:val="24"/>
    </w:rPr>
  </w:style>
  <w:style w:type="paragraph" w:customStyle="1" w:styleId="TableContents">
    <w:name w:val="Table Contents"/>
    <w:basedOn w:val="Normal"/>
    <w:rsid w:val="00D13822"/>
    <w:pPr>
      <w:widowControl w:val="0"/>
      <w:suppressLineNumbers/>
      <w:suppressAutoHyphens/>
    </w:pPr>
    <w:rPr>
      <w:rFonts w:ascii="Arial" w:eastAsia="DejaVu Sans" w:hAnsi="Arial"/>
      <w:color w:val="4A4A4A"/>
      <w:kern w:val="1"/>
      <w:sz w:val="17"/>
      <w:lang w:val="fr-FR" w:eastAsia="fr-FR"/>
    </w:rPr>
  </w:style>
  <w:style w:type="paragraph" w:customStyle="1" w:styleId="infouser">
    <w:name w:val="info_user"/>
    <w:basedOn w:val="TableContents"/>
    <w:rsid w:val="00D13822"/>
    <w:rPr>
      <w:color w:val="4C4C4C"/>
    </w:rPr>
  </w:style>
  <w:style w:type="paragraph" w:customStyle="1" w:styleId="urlCV">
    <w:name w:val="url_CV"/>
    <w:basedOn w:val="Normal"/>
    <w:rsid w:val="00D13822"/>
    <w:pPr>
      <w:widowControl w:val="0"/>
      <w:suppressLineNumbers/>
      <w:suppressAutoHyphens/>
      <w:spacing w:before="62" w:line="100" w:lineRule="atLeast"/>
    </w:pPr>
    <w:rPr>
      <w:rFonts w:ascii="Arial" w:eastAsia="DejaVu Sans" w:hAnsi="Arial"/>
      <w:iCs/>
      <w:color w:val="5F849C"/>
      <w:kern w:val="1"/>
      <w:sz w:val="21"/>
      <w:lang w:val="fr-FR" w:eastAsia="fr-FR"/>
    </w:rPr>
  </w:style>
  <w:style w:type="paragraph" w:customStyle="1" w:styleId="subheader">
    <w:name w:val="sub_header"/>
    <w:basedOn w:val="Corpsdetexte"/>
    <w:rsid w:val="00D13822"/>
    <w:pPr>
      <w:spacing w:after="0"/>
    </w:pPr>
    <w:rPr>
      <w:color w:val="5F849C"/>
      <w:sz w:val="24"/>
    </w:rPr>
  </w:style>
  <w:style w:type="paragraph" w:customStyle="1" w:styleId="titlemyonlineresume">
    <w:name w:val="title_my_online_resume"/>
    <w:rsid w:val="00D13822"/>
    <w:pPr>
      <w:widowControl w:val="0"/>
      <w:suppressAutoHyphens/>
    </w:pPr>
    <w:rPr>
      <w:rFonts w:ascii="Arial" w:eastAsia="DejaVu Sans" w:hAnsi="Arial"/>
      <w:b/>
      <w:color w:val="DADADA"/>
      <w:kern w:val="1"/>
      <w:sz w:val="24"/>
      <w:szCs w:val="24"/>
    </w:rPr>
  </w:style>
  <w:style w:type="paragraph" w:customStyle="1" w:styleId="CVHeader">
    <w:name w:val="CV_Header"/>
    <w:next w:val="subheader"/>
    <w:rsid w:val="00D13822"/>
    <w:pPr>
      <w:widowControl w:val="0"/>
      <w:suppressAutoHyphens/>
      <w:spacing w:line="317" w:lineRule="exact"/>
    </w:pPr>
    <w:rPr>
      <w:rFonts w:ascii="Arial" w:eastAsia="DejaVu Sans" w:hAnsi="Arial"/>
      <w:b/>
      <w:color w:val="5F849C"/>
      <w:kern w:val="1"/>
      <w:sz w:val="34"/>
      <w:szCs w:val="24"/>
    </w:rPr>
  </w:style>
  <w:style w:type="paragraph" w:customStyle="1" w:styleId="Titleniv1">
    <w:name w:val="Title_niv1"/>
    <w:next w:val="Normal"/>
    <w:rsid w:val="00D13822"/>
    <w:pPr>
      <w:widowControl w:val="0"/>
      <w:suppressAutoHyphens/>
      <w:ind w:left="227"/>
    </w:pPr>
    <w:rPr>
      <w:rFonts w:ascii="Arial" w:eastAsia="DejaVu Sans" w:hAnsi="Arial"/>
      <w:b/>
      <w:color w:val="4C4C4C"/>
      <w:kern w:val="1"/>
      <w:sz w:val="25"/>
      <w:szCs w:val="24"/>
    </w:rPr>
  </w:style>
  <w:style w:type="paragraph" w:customStyle="1" w:styleId="tpltxtsmall">
    <w:name w:val="tpl_txt_small"/>
    <w:basedOn w:val="Corpsdetexte"/>
    <w:rsid w:val="00D13822"/>
    <w:rPr>
      <w:sz w:val="4"/>
    </w:rPr>
  </w:style>
  <w:style w:type="paragraph" w:styleId="Textedebulles">
    <w:name w:val="Balloon Text"/>
    <w:basedOn w:val="Normal"/>
    <w:link w:val="TextedebullesCar"/>
    <w:rsid w:val="005D368E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rsid w:val="005D368E"/>
    <w:rPr>
      <w:rFonts w:ascii="Tahoma" w:hAnsi="Tahoma" w:cs="Tahoma"/>
      <w:sz w:val="16"/>
      <w:szCs w:val="16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1399B"/>
    <w:rPr>
      <w:sz w:val="24"/>
      <w:szCs w:val="24"/>
      <w:lang w:val="en-US"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rsid w:val="0041399B"/>
    <w:rPr>
      <w:color w:val="0000FF"/>
      <w:u w:val="single"/>
    </w:rPr>
  </w:style>
  <w:style w:type="paragraph" w:styleId="Corpsdetexte">
    <w:name w:val="Body Text"/>
    <w:basedOn w:val="Normal"/>
    <w:link w:val="CorpsdetexteCar"/>
    <w:rsid w:val="00D13822"/>
    <w:pPr>
      <w:widowControl w:val="0"/>
      <w:suppressAutoHyphens/>
      <w:spacing w:after="57"/>
    </w:pPr>
    <w:rPr>
      <w:rFonts w:ascii="Arial" w:eastAsia="DejaVu Sans" w:hAnsi="Arial"/>
      <w:color w:val="4A4A4A"/>
      <w:kern w:val="1"/>
      <w:sz w:val="17"/>
      <w:lang w:val="fr-FR" w:eastAsia="fr-FR"/>
    </w:rPr>
  </w:style>
  <w:style w:type="character" w:customStyle="1" w:styleId="CorpsdetexteCar">
    <w:name w:val="Corps de texte Car"/>
    <w:link w:val="Corpsdetexte"/>
    <w:rsid w:val="00D13822"/>
    <w:rPr>
      <w:rFonts w:ascii="Arial" w:eastAsia="DejaVu Sans" w:hAnsi="Arial"/>
      <w:color w:val="4A4A4A"/>
      <w:kern w:val="1"/>
      <w:sz w:val="17"/>
      <w:szCs w:val="24"/>
    </w:rPr>
  </w:style>
  <w:style w:type="paragraph" w:customStyle="1" w:styleId="TableContents">
    <w:name w:val="Table Contents"/>
    <w:basedOn w:val="Normal"/>
    <w:rsid w:val="00D13822"/>
    <w:pPr>
      <w:widowControl w:val="0"/>
      <w:suppressLineNumbers/>
      <w:suppressAutoHyphens/>
    </w:pPr>
    <w:rPr>
      <w:rFonts w:ascii="Arial" w:eastAsia="DejaVu Sans" w:hAnsi="Arial"/>
      <w:color w:val="4A4A4A"/>
      <w:kern w:val="1"/>
      <w:sz w:val="17"/>
      <w:lang w:val="fr-FR" w:eastAsia="fr-FR"/>
    </w:rPr>
  </w:style>
  <w:style w:type="paragraph" w:customStyle="1" w:styleId="infouser">
    <w:name w:val="info_user"/>
    <w:basedOn w:val="TableContents"/>
    <w:rsid w:val="00D13822"/>
    <w:rPr>
      <w:color w:val="4C4C4C"/>
    </w:rPr>
  </w:style>
  <w:style w:type="paragraph" w:customStyle="1" w:styleId="urlCV">
    <w:name w:val="url_CV"/>
    <w:basedOn w:val="Normal"/>
    <w:rsid w:val="00D13822"/>
    <w:pPr>
      <w:widowControl w:val="0"/>
      <w:suppressLineNumbers/>
      <w:suppressAutoHyphens/>
      <w:spacing w:before="62" w:line="100" w:lineRule="atLeast"/>
    </w:pPr>
    <w:rPr>
      <w:rFonts w:ascii="Arial" w:eastAsia="DejaVu Sans" w:hAnsi="Arial"/>
      <w:iCs/>
      <w:color w:val="5F849C"/>
      <w:kern w:val="1"/>
      <w:sz w:val="21"/>
      <w:lang w:val="fr-FR" w:eastAsia="fr-FR"/>
    </w:rPr>
  </w:style>
  <w:style w:type="paragraph" w:customStyle="1" w:styleId="subheader">
    <w:name w:val="sub_header"/>
    <w:basedOn w:val="Corpsdetexte"/>
    <w:rsid w:val="00D13822"/>
    <w:pPr>
      <w:spacing w:after="0"/>
    </w:pPr>
    <w:rPr>
      <w:color w:val="5F849C"/>
      <w:sz w:val="24"/>
    </w:rPr>
  </w:style>
  <w:style w:type="paragraph" w:customStyle="1" w:styleId="titlemyonlineresume">
    <w:name w:val="title_my_online_resume"/>
    <w:rsid w:val="00D13822"/>
    <w:pPr>
      <w:widowControl w:val="0"/>
      <w:suppressAutoHyphens/>
    </w:pPr>
    <w:rPr>
      <w:rFonts w:ascii="Arial" w:eastAsia="DejaVu Sans" w:hAnsi="Arial"/>
      <w:b/>
      <w:color w:val="DADADA"/>
      <w:kern w:val="1"/>
      <w:sz w:val="24"/>
      <w:szCs w:val="24"/>
    </w:rPr>
  </w:style>
  <w:style w:type="paragraph" w:customStyle="1" w:styleId="CVHeader">
    <w:name w:val="CV_Header"/>
    <w:next w:val="subheader"/>
    <w:rsid w:val="00D13822"/>
    <w:pPr>
      <w:widowControl w:val="0"/>
      <w:suppressAutoHyphens/>
      <w:spacing w:line="317" w:lineRule="exact"/>
    </w:pPr>
    <w:rPr>
      <w:rFonts w:ascii="Arial" w:eastAsia="DejaVu Sans" w:hAnsi="Arial"/>
      <w:b/>
      <w:color w:val="5F849C"/>
      <w:kern w:val="1"/>
      <w:sz w:val="34"/>
      <w:szCs w:val="24"/>
    </w:rPr>
  </w:style>
  <w:style w:type="paragraph" w:customStyle="1" w:styleId="Titleniv1">
    <w:name w:val="Title_niv1"/>
    <w:next w:val="Normal"/>
    <w:rsid w:val="00D13822"/>
    <w:pPr>
      <w:widowControl w:val="0"/>
      <w:suppressAutoHyphens/>
      <w:ind w:left="227"/>
    </w:pPr>
    <w:rPr>
      <w:rFonts w:ascii="Arial" w:eastAsia="DejaVu Sans" w:hAnsi="Arial"/>
      <w:b/>
      <w:color w:val="4C4C4C"/>
      <w:kern w:val="1"/>
      <w:sz w:val="25"/>
      <w:szCs w:val="24"/>
    </w:rPr>
  </w:style>
  <w:style w:type="paragraph" w:customStyle="1" w:styleId="tpltxtsmall">
    <w:name w:val="tpl_txt_small"/>
    <w:basedOn w:val="Corpsdetexte"/>
    <w:rsid w:val="00D13822"/>
    <w:rPr>
      <w:sz w:val="4"/>
    </w:rPr>
  </w:style>
  <w:style w:type="paragraph" w:styleId="Textedebulles">
    <w:name w:val="Balloon Text"/>
    <w:basedOn w:val="Normal"/>
    <w:link w:val="TextedebullesCar"/>
    <w:rsid w:val="005D368E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rsid w:val="005D368E"/>
    <w:rPr>
      <w:rFonts w:ascii="Tahoma" w:hAnsi="Tahoma" w:cs="Tahoma"/>
      <w:sz w:val="16"/>
      <w:szCs w:val="16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898</Words>
  <Characters>4945</Characters>
  <Application>Microsoft Office Word</Application>
  <DocSecurity>0</DocSecurity>
  <Lines>41</Lines>
  <Paragraphs>11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PUBLICATIONS:</vt:lpstr>
    </vt:vector>
  </TitlesOfParts>
  <Company>CEA Valrho</Company>
  <LinksUpToDate>false</LinksUpToDate>
  <CharactersWithSpaces>5832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PUBLICATIONS:</dc:title>
  <dc:creator>hk224555</dc:creator>
  <cp:lastModifiedBy>Hichem</cp:lastModifiedBy>
  <cp:revision>2</cp:revision>
  <cp:lastPrinted>2012-05-24T08:43:00Z</cp:lastPrinted>
  <dcterms:created xsi:type="dcterms:W3CDTF">2012-11-11T11:39:00Z</dcterms:created>
  <dcterms:modified xsi:type="dcterms:W3CDTF">2012-11-11T11:39:00Z</dcterms:modified>
</cp:coreProperties>
</file>