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64" w:rsidRPr="008F55C3" w:rsidRDefault="00AB34DE" w:rsidP="0064719B">
      <w:pPr>
        <w:tabs>
          <w:tab w:val="left" w:pos="3286"/>
          <w:tab w:val="left" w:pos="5557"/>
        </w:tabs>
        <w:spacing w:after="0" w:line="360" w:lineRule="auto"/>
        <w:rPr>
          <w:b/>
          <w:color w:val="002060"/>
          <w:szCs w:val="24"/>
        </w:rPr>
      </w:pPr>
      <w:r>
        <w:rPr>
          <w:b/>
          <w:noProof/>
          <w:color w:val="002060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9.5pt;margin-top:1.4pt;width:274.65pt;height:58.5pt;z-index:251657728" fillcolor="none" stroked="f">
            <v:fill opacity="0" color2="fill lighten(0)" o:opacity2="0" recolor="t" rotate="t" method="linear sigma" focus="100%" type="gradient"/>
            <v:textbox style="mso-next-textbox:#_x0000_s1027">
              <w:txbxContent>
                <w:p w:rsidR="00606B2E" w:rsidRDefault="00AB34DE" w:rsidP="00AB34DE">
                  <w:pPr>
                    <w:spacing w:after="0" w:line="240" w:lineRule="auto"/>
                    <w:ind w:left="624" w:hanging="851"/>
                    <w:jc w:val="center"/>
                    <w:rPr>
                      <w:rFonts w:ascii="Lucida Calligraphy" w:hAnsi="Lucida Calligraphy"/>
                      <w:b/>
                      <w:i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Lucida Calligraphy" w:hAnsi="Lucida Calligraphy"/>
                      <w:b/>
                      <w:i/>
                      <w:color w:val="002060"/>
                      <w:sz w:val="36"/>
                      <w:szCs w:val="36"/>
                    </w:rPr>
                    <w:t>Gestion de Patrimoine immobilier</w:t>
                  </w:r>
                </w:p>
                <w:p w:rsidR="00066D46" w:rsidRPr="00606B2E" w:rsidRDefault="001631E7" w:rsidP="00B377E7">
                  <w:pPr>
                    <w:spacing w:after="0" w:line="240" w:lineRule="auto"/>
                    <w:ind w:left="624" w:hanging="851"/>
                    <w:rPr>
                      <w:rFonts w:ascii="Lucida Calligraphy" w:hAnsi="Lucida Calligraphy"/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606B2E">
                    <w:rPr>
                      <w:rFonts w:ascii="Lucida Calligraphy" w:hAnsi="Lucida Calligraphy"/>
                      <w:b/>
                      <w:i/>
                      <w:color w:val="002060"/>
                      <w:sz w:val="36"/>
                      <w:szCs w:val="36"/>
                    </w:rPr>
                    <w:t xml:space="preserve">   </w:t>
                  </w:r>
                  <w:r w:rsidR="006B47F0" w:rsidRPr="00606B2E">
                    <w:rPr>
                      <w:rFonts w:ascii="Lucida Calligraphy" w:hAnsi="Lucida Calligraphy"/>
                      <w:b/>
                      <w:i/>
                      <w:color w:val="002060"/>
                      <w:sz w:val="36"/>
                      <w:szCs w:val="36"/>
                    </w:rPr>
                    <w:t xml:space="preserve">  </w:t>
                  </w:r>
                </w:p>
                <w:p w:rsidR="009B429F" w:rsidRPr="00F95086" w:rsidRDefault="006B47F0" w:rsidP="00DF49DC">
                  <w:pPr>
                    <w:spacing w:after="0"/>
                    <w:ind w:left="624" w:hanging="851"/>
                    <w:rPr>
                      <w:rFonts w:ascii="Lucida Calligraphy" w:hAnsi="Lucida Calligraphy"/>
                      <w:b/>
                      <w:i/>
                      <w:color w:val="002060"/>
                      <w:sz w:val="52"/>
                      <w:szCs w:val="52"/>
                    </w:rPr>
                  </w:pPr>
                  <w:r w:rsidRPr="00F95086">
                    <w:rPr>
                      <w:rFonts w:ascii="Lucida Calligraphy" w:hAnsi="Lucida Calligraphy"/>
                      <w:b/>
                      <w:i/>
                      <w:color w:val="002060"/>
                      <w:sz w:val="52"/>
                      <w:szCs w:val="52"/>
                    </w:rPr>
                    <w:t xml:space="preserve">           </w:t>
                  </w:r>
                </w:p>
              </w:txbxContent>
            </v:textbox>
          </v:shape>
        </w:pict>
      </w:r>
      <w:r>
        <w:rPr>
          <w:noProof/>
          <w:color w:val="002060"/>
          <w:szCs w:val="24"/>
          <w:lang w:eastAsia="fr-FR"/>
        </w:rPr>
        <w:pict>
          <v:shape id="_x0000_s1067" type="#_x0000_t202" style="position:absolute;margin-left:392.3pt;margin-top:-.85pt;width:154.6pt;height:82.9pt;z-index:251654656" filled="f" stroked="f">
            <v:textbox style="mso-next-textbox:#_x0000_s1067">
              <w:txbxContent>
                <w:p w:rsidR="00066D46" w:rsidRPr="00DF49DC" w:rsidRDefault="00D96933" w:rsidP="00066D46">
                  <w:pPr>
                    <w:spacing w:after="0"/>
                    <w:rPr>
                      <w:b/>
                      <w:color w:val="002060"/>
                      <w:szCs w:val="24"/>
                    </w:rPr>
                  </w:pPr>
                  <w:r>
                    <w:rPr>
                      <w:color w:val="002060"/>
                      <w:szCs w:val="24"/>
                    </w:rPr>
                    <w:t xml:space="preserve"> </w:t>
                  </w:r>
                  <w:r w:rsidR="00066D46" w:rsidRPr="00DF49DC">
                    <w:rPr>
                      <w:color w:val="002060"/>
                      <w:szCs w:val="24"/>
                    </w:rPr>
                    <w:t xml:space="preserve">Tél : </w:t>
                  </w:r>
                  <w:r w:rsidR="00066D46" w:rsidRPr="00DF49DC">
                    <w:rPr>
                      <w:b/>
                      <w:color w:val="002060"/>
                      <w:szCs w:val="24"/>
                    </w:rPr>
                    <w:t>06 74 97 50 09</w:t>
                  </w:r>
                </w:p>
                <w:p w:rsidR="00066D46" w:rsidRPr="00D96933" w:rsidRDefault="00D96933" w:rsidP="00C827C8">
                  <w:pPr>
                    <w:spacing w:after="80" w:line="480" w:lineRule="auto"/>
                    <w:rPr>
                      <w:rStyle w:val="Hyperlink"/>
                      <w:sz w:val="22"/>
                    </w:rPr>
                  </w:pPr>
                  <w:r>
                    <w:rPr>
                      <w:color w:val="002060"/>
                      <w:sz w:val="22"/>
                    </w:rPr>
                    <w:t xml:space="preserve"> </w:t>
                  </w:r>
                  <w:r w:rsidR="00066D46" w:rsidRPr="00D96933">
                    <w:rPr>
                      <w:color w:val="002060"/>
                      <w:sz w:val="22"/>
                    </w:rPr>
                    <w:sym w:font="Wingdings" w:char="F03A"/>
                  </w:r>
                  <w:r w:rsidR="00066D46" w:rsidRPr="00D96933">
                    <w:rPr>
                      <w:color w:val="002060"/>
                      <w:sz w:val="22"/>
                    </w:rPr>
                    <w:t> :</w:t>
                  </w:r>
                  <w:r w:rsidR="00066D46" w:rsidRPr="00D96933">
                    <w:rPr>
                      <w:sz w:val="22"/>
                    </w:rPr>
                    <w:t xml:space="preserve"> </w:t>
                  </w:r>
                  <w:hyperlink r:id="rId8" w:history="1">
                    <w:r w:rsidR="00066D46" w:rsidRPr="00D96933">
                      <w:rPr>
                        <w:rStyle w:val="Hyperlink"/>
                        <w:sz w:val="22"/>
                      </w:rPr>
                      <w:t>fouzia.elhajri@live.fr</w:t>
                    </w:r>
                  </w:hyperlink>
                </w:p>
                <w:p w:rsidR="00066D46" w:rsidRPr="008F55C3" w:rsidRDefault="008F55C3" w:rsidP="00D60D5D">
                  <w:pPr>
                    <w:spacing w:after="60" w:line="240" w:lineRule="auto"/>
                    <w:rPr>
                      <w:color w:val="244061"/>
                      <w:szCs w:val="24"/>
                    </w:rPr>
                  </w:pPr>
                  <w:r>
                    <w:rPr>
                      <w:b/>
                      <w:color w:val="002060"/>
                      <w:sz w:val="22"/>
                    </w:rPr>
                    <w:t xml:space="preserve"> </w:t>
                  </w:r>
                  <w:r w:rsidR="006F16F9">
                    <w:rPr>
                      <w:b/>
                      <w:color w:val="002060"/>
                      <w:sz w:val="22"/>
                    </w:rPr>
                    <w:t xml:space="preserve"> </w:t>
                  </w:r>
                  <w:r w:rsidR="00D60D5D">
                    <w:rPr>
                      <w:b/>
                      <w:color w:val="002060"/>
                      <w:sz w:val="22"/>
                    </w:rPr>
                    <w:t xml:space="preserve">  </w:t>
                  </w:r>
                  <w:r w:rsidR="00066D46" w:rsidRPr="008F55C3">
                    <w:rPr>
                      <w:b/>
                      <w:color w:val="002060"/>
                      <w:szCs w:val="24"/>
                    </w:rPr>
                    <w:t>1</w:t>
                  </w:r>
                  <w:r w:rsidR="00AB34DE">
                    <w:rPr>
                      <w:b/>
                      <w:color w:val="002060"/>
                      <w:szCs w:val="24"/>
                    </w:rPr>
                    <w:t>9</w:t>
                  </w:r>
                  <w:r w:rsidR="00066D46" w:rsidRPr="008F55C3">
                    <w:rPr>
                      <w:b/>
                      <w:color w:val="002060"/>
                      <w:szCs w:val="24"/>
                    </w:rPr>
                    <w:t xml:space="preserve"> ans d’expérience</w:t>
                  </w:r>
                </w:p>
              </w:txbxContent>
            </v:textbox>
          </v:shape>
        </w:pict>
      </w:r>
      <w:r w:rsidR="00CF3A6A" w:rsidRPr="008F55C3">
        <w:rPr>
          <w:b/>
          <w:color w:val="002060"/>
          <w:szCs w:val="24"/>
        </w:rPr>
        <w:t>F</w:t>
      </w:r>
      <w:r w:rsidR="00735964" w:rsidRPr="008F55C3">
        <w:rPr>
          <w:b/>
          <w:color w:val="002060"/>
          <w:szCs w:val="24"/>
        </w:rPr>
        <w:t>ouzia EL HAJRI</w:t>
      </w:r>
      <w:r w:rsidR="005507A6" w:rsidRPr="008F55C3">
        <w:rPr>
          <w:b/>
          <w:color w:val="002060"/>
          <w:szCs w:val="24"/>
        </w:rPr>
        <w:tab/>
      </w:r>
      <w:r w:rsidR="005507A6" w:rsidRPr="008F55C3">
        <w:rPr>
          <w:b/>
          <w:color w:val="002060"/>
          <w:szCs w:val="24"/>
        </w:rPr>
        <w:tab/>
      </w:r>
      <w:r w:rsidR="005507A6" w:rsidRPr="008F55C3">
        <w:rPr>
          <w:b/>
          <w:color w:val="002060"/>
          <w:szCs w:val="24"/>
        </w:rPr>
        <w:tab/>
      </w:r>
      <w:r w:rsidR="005507A6" w:rsidRPr="008F55C3">
        <w:rPr>
          <w:b/>
          <w:color w:val="002060"/>
          <w:szCs w:val="24"/>
        </w:rPr>
        <w:tab/>
      </w:r>
      <w:r w:rsidR="005507A6" w:rsidRPr="008F55C3">
        <w:rPr>
          <w:b/>
          <w:color w:val="002060"/>
          <w:szCs w:val="24"/>
        </w:rPr>
        <w:tab/>
      </w:r>
      <w:r w:rsidR="00132CA7" w:rsidRPr="008F55C3">
        <w:rPr>
          <w:b/>
          <w:color w:val="002060"/>
          <w:szCs w:val="24"/>
        </w:rPr>
        <w:tab/>
      </w:r>
      <w:r w:rsidR="005507A6" w:rsidRPr="008F55C3">
        <w:rPr>
          <w:b/>
          <w:color w:val="002060"/>
          <w:szCs w:val="24"/>
        </w:rPr>
        <w:tab/>
      </w:r>
    </w:p>
    <w:p w:rsidR="00F300BC" w:rsidRPr="00D96933" w:rsidRDefault="00F300BC" w:rsidP="00742404">
      <w:pPr>
        <w:spacing w:after="0"/>
        <w:rPr>
          <w:color w:val="002060"/>
          <w:sz w:val="22"/>
        </w:rPr>
      </w:pPr>
      <w:r w:rsidRPr="00D96933">
        <w:rPr>
          <w:color w:val="002060"/>
          <w:sz w:val="22"/>
        </w:rPr>
        <w:t>1, rue Jeanne Récamier</w:t>
      </w:r>
      <w:r w:rsidR="00735964" w:rsidRPr="00D96933">
        <w:rPr>
          <w:color w:val="002060"/>
          <w:sz w:val="22"/>
        </w:rPr>
        <w:t xml:space="preserve"> </w:t>
      </w:r>
      <w:r w:rsidR="00407B08" w:rsidRPr="00D96933">
        <w:rPr>
          <w:color w:val="002060"/>
          <w:sz w:val="22"/>
        </w:rPr>
        <w:tab/>
      </w:r>
      <w:r w:rsidR="00742404" w:rsidRPr="00D96933">
        <w:rPr>
          <w:color w:val="002060"/>
          <w:sz w:val="22"/>
        </w:rPr>
        <w:tab/>
      </w:r>
      <w:r w:rsidR="00742404" w:rsidRPr="00D96933">
        <w:rPr>
          <w:color w:val="002060"/>
          <w:sz w:val="22"/>
        </w:rPr>
        <w:tab/>
      </w:r>
    </w:p>
    <w:p w:rsidR="000A6665" w:rsidRPr="00C827C8" w:rsidRDefault="00735964" w:rsidP="000A6665">
      <w:pPr>
        <w:tabs>
          <w:tab w:val="left" w:pos="5831"/>
          <w:tab w:val="left" w:pos="8080"/>
        </w:tabs>
        <w:spacing w:after="0" w:line="240" w:lineRule="auto"/>
        <w:ind w:right="-142"/>
        <w:rPr>
          <w:color w:val="002060"/>
          <w:sz w:val="22"/>
        </w:rPr>
      </w:pPr>
      <w:r w:rsidRPr="00D96933">
        <w:rPr>
          <w:color w:val="002060"/>
          <w:sz w:val="22"/>
        </w:rPr>
        <w:t>91000 EVRY</w:t>
      </w:r>
      <w:r w:rsidR="00132CA7">
        <w:rPr>
          <w:color w:val="002060"/>
          <w:sz w:val="22"/>
        </w:rPr>
        <w:tab/>
      </w:r>
      <w:r w:rsidR="00132CA7">
        <w:rPr>
          <w:color w:val="002060"/>
          <w:sz w:val="22"/>
        </w:rPr>
        <w:tab/>
      </w:r>
      <w:r w:rsidR="000950A2">
        <w:rPr>
          <w:color w:val="002060"/>
          <w:sz w:val="22"/>
        </w:rPr>
        <w:tab/>
      </w:r>
    </w:p>
    <w:p w:rsidR="000950A2" w:rsidRPr="00066D46" w:rsidRDefault="000A6665" w:rsidP="000A6665">
      <w:pPr>
        <w:tabs>
          <w:tab w:val="left" w:pos="5831"/>
          <w:tab w:val="left" w:pos="8080"/>
        </w:tabs>
        <w:spacing w:after="0" w:line="240" w:lineRule="auto"/>
        <w:ind w:right="-142"/>
        <w:rPr>
          <w:color w:val="002060"/>
          <w:sz w:val="22"/>
        </w:rPr>
      </w:pPr>
      <w:r>
        <w:rPr>
          <w:color w:val="002060"/>
          <w:sz w:val="22"/>
        </w:rPr>
        <w:t xml:space="preserve">                                     </w:t>
      </w:r>
      <w:r w:rsidR="00066D46">
        <w:rPr>
          <w:color w:val="002060"/>
          <w:sz w:val="22"/>
        </w:rPr>
        <w:tab/>
      </w:r>
      <w:r w:rsidR="00066D46">
        <w:rPr>
          <w:color w:val="002060"/>
          <w:sz w:val="22"/>
        </w:rPr>
        <w:tab/>
      </w:r>
      <w:r w:rsidR="00066D46">
        <w:rPr>
          <w:color w:val="002060"/>
          <w:sz w:val="22"/>
        </w:rPr>
        <w:tab/>
      </w:r>
      <w:r w:rsidR="000950A2">
        <w:rPr>
          <w:color w:val="002060"/>
          <w:sz w:val="22"/>
        </w:rPr>
        <w:t xml:space="preserve"> </w:t>
      </w:r>
      <w:r w:rsidR="00CF3A6A">
        <w:rPr>
          <w:color w:val="002060"/>
          <w:sz w:val="22"/>
        </w:rPr>
        <w:t xml:space="preserve"> </w:t>
      </w:r>
      <w:r>
        <w:rPr>
          <w:color w:val="002060"/>
          <w:sz w:val="22"/>
        </w:rPr>
        <w:t xml:space="preserve">    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 w:rsidR="00B435A0">
        <w:rPr>
          <w:color w:val="002060"/>
          <w:sz w:val="22"/>
        </w:rPr>
        <w:t xml:space="preserve">   </w:t>
      </w:r>
    </w:p>
    <w:tbl>
      <w:tblPr>
        <w:tblW w:w="8079" w:type="dxa"/>
        <w:tblInd w:w="2802" w:type="dxa"/>
        <w:tblBorders>
          <w:insideH w:val="single" w:sz="4" w:space="0" w:color="FFFFFF"/>
          <w:insideV w:val="single" w:sz="4" w:space="0" w:color="FFFFFF"/>
        </w:tblBorders>
        <w:shd w:val="clear" w:color="auto" w:fill="FFC000"/>
        <w:tblLook w:val="04A0" w:firstRow="1" w:lastRow="0" w:firstColumn="1" w:lastColumn="0" w:noHBand="0" w:noVBand="1"/>
      </w:tblPr>
      <w:tblGrid>
        <w:gridCol w:w="4110"/>
        <w:gridCol w:w="1484"/>
        <w:gridCol w:w="2485"/>
      </w:tblGrid>
      <w:tr w:rsidR="000950A2" w:rsidRPr="006B47F0" w:rsidTr="00D60D5D">
        <w:tc>
          <w:tcPr>
            <w:tcW w:w="4110" w:type="dxa"/>
            <w:shd w:val="clear" w:color="auto" w:fill="FFC000"/>
          </w:tcPr>
          <w:p w:rsidR="000950A2" w:rsidRPr="00276E74" w:rsidRDefault="000950A2" w:rsidP="0015213F">
            <w:pPr>
              <w:spacing w:after="0" w:line="240" w:lineRule="auto"/>
              <w:jc w:val="right"/>
              <w:rPr>
                <w:b/>
                <w:i/>
                <w:color w:val="FFFFFF"/>
                <w:szCs w:val="24"/>
              </w:rPr>
            </w:pPr>
            <w:r w:rsidRPr="00276E74">
              <w:rPr>
                <w:b/>
                <w:i/>
                <w:color w:val="FFFFFF"/>
                <w:szCs w:val="24"/>
              </w:rPr>
              <w:t>Rigoureuse</w:t>
            </w:r>
          </w:p>
        </w:tc>
        <w:tc>
          <w:tcPr>
            <w:tcW w:w="1484" w:type="dxa"/>
            <w:shd w:val="clear" w:color="auto" w:fill="FFC000"/>
          </w:tcPr>
          <w:p w:rsidR="000950A2" w:rsidRPr="00276E74" w:rsidRDefault="000950A2" w:rsidP="0015213F">
            <w:pPr>
              <w:spacing w:after="0" w:line="240" w:lineRule="auto"/>
              <w:jc w:val="right"/>
              <w:rPr>
                <w:b/>
                <w:i/>
                <w:color w:val="FFFFFF"/>
                <w:szCs w:val="24"/>
              </w:rPr>
            </w:pPr>
            <w:r w:rsidRPr="00276E74">
              <w:rPr>
                <w:b/>
                <w:i/>
                <w:color w:val="FFFFFF"/>
                <w:szCs w:val="24"/>
              </w:rPr>
              <w:t>Organisée</w:t>
            </w:r>
          </w:p>
        </w:tc>
        <w:tc>
          <w:tcPr>
            <w:tcW w:w="2485" w:type="dxa"/>
            <w:shd w:val="clear" w:color="auto" w:fill="FFC000"/>
          </w:tcPr>
          <w:p w:rsidR="000950A2" w:rsidRPr="00276E74" w:rsidRDefault="000950A2" w:rsidP="0015213F">
            <w:pPr>
              <w:spacing w:after="0" w:line="240" w:lineRule="auto"/>
              <w:jc w:val="right"/>
              <w:rPr>
                <w:b/>
                <w:i/>
                <w:color w:val="FFFFFF"/>
                <w:szCs w:val="24"/>
              </w:rPr>
            </w:pPr>
            <w:r w:rsidRPr="00276E74">
              <w:rPr>
                <w:b/>
                <w:i/>
                <w:color w:val="FFFFFF"/>
                <w:szCs w:val="24"/>
              </w:rPr>
              <w:t>Esprit d’initiative</w:t>
            </w:r>
          </w:p>
        </w:tc>
      </w:tr>
    </w:tbl>
    <w:p w:rsidR="003F1854" w:rsidRPr="000950A2" w:rsidRDefault="00066D46" w:rsidP="00736404">
      <w:pPr>
        <w:spacing w:after="0" w:line="240" w:lineRule="auto"/>
        <w:rPr>
          <w:color w:val="002060"/>
          <w:sz w:val="22"/>
        </w:rPr>
      </w:pPr>
      <w:r>
        <w:rPr>
          <w:color w:val="002060"/>
          <w:sz w:val="22"/>
        </w:rPr>
        <w:t xml:space="preserve"> </w:t>
      </w:r>
    </w:p>
    <w:p w:rsidR="00F300BC" w:rsidRPr="00CF3A6A" w:rsidRDefault="00832615" w:rsidP="00736404">
      <w:pPr>
        <w:spacing w:after="0"/>
        <w:ind w:left="2552" w:firstLine="280"/>
        <w:rPr>
          <w:b/>
          <w:i/>
          <w:color w:val="1F497D"/>
          <w:sz w:val="22"/>
        </w:rPr>
      </w:pPr>
      <w:r w:rsidRPr="00132CA7">
        <w:rPr>
          <w:b/>
          <w:color w:val="FF9900"/>
          <w:sz w:val="22"/>
        </w:rPr>
        <w:sym w:font="Wingdings" w:char="F06D"/>
      </w:r>
      <w:r w:rsidRPr="00132CA7">
        <w:rPr>
          <w:b/>
          <w:color w:val="FF9900"/>
          <w:sz w:val="22"/>
        </w:rPr>
        <w:sym w:font="Wingdings 2" w:char="F0BA"/>
      </w:r>
      <w:r w:rsidR="00280933">
        <w:rPr>
          <w:b/>
          <w:color w:val="FF9900"/>
          <w:sz w:val="22"/>
        </w:rPr>
        <w:t xml:space="preserve"> </w:t>
      </w:r>
      <w:r w:rsidR="00085788">
        <w:rPr>
          <w:b/>
          <w:i/>
          <w:color w:val="002060"/>
          <w:sz w:val="22"/>
        </w:rPr>
        <w:t>DOMAINES DE COMPETENCES</w:t>
      </w:r>
    </w:p>
    <w:p w:rsidR="00CF3A6A" w:rsidRPr="00736404" w:rsidRDefault="00B12463" w:rsidP="00B435A0">
      <w:pPr>
        <w:spacing w:after="0" w:line="360" w:lineRule="auto"/>
        <w:ind w:left="2692" w:firstLine="708"/>
        <w:rPr>
          <w:b/>
          <w:color w:val="002060"/>
          <w:sz w:val="22"/>
          <w:u w:val="single"/>
        </w:rPr>
      </w:pPr>
      <w:r>
        <w:rPr>
          <w:b/>
          <w:color w:val="002060"/>
          <w:sz w:val="22"/>
          <w:u w:val="single"/>
        </w:rPr>
        <w:t>Administrative</w:t>
      </w:r>
      <w:r w:rsidR="00736404" w:rsidRPr="00736404">
        <w:rPr>
          <w:b/>
          <w:color w:val="002060"/>
          <w:sz w:val="22"/>
          <w:u w:val="single"/>
        </w:rPr>
        <w:t xml:space="preserve"> &amp; </w:t>
      </w:r>
      <w:r w:rsidR="005507A6" w:rsidRPr="00736404">
        <w:rPr>
          <w:b/>
          <w:color w:val="002060"/>
          <w:sz w:val="22"/>
          <w:u w:val="single"/>
        </w:rPr>
        <w:t>C</w:t>
      </w:r>
      <w:r w:rsidR="00EA535F" w:rsidRPr="00736404">
        <w:rPr>
          <w:b/>
          <w:color w:val="002060"/>
          <w:sz w:val="22"/>
          <w:u w:val="single"/>
        </w:rPr>
        <w:t>ommerciale</w:t>
      </w:r>
    </w:p>
    <w:p w:rsidR="00CF3A6A" w:rsidRDefault="00EA535F" w:rsidP="00D96933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 w:rsidR="0060313B">
        <w:rPr>
          <w:color w:val="002060"/>
          <w:sz w:val="20"/>
          <w:szCs w:val="20"/>
        </w:rPr>
        <w:t>Gérer les agendas, tâches administratives, publipostages, comptes rendus</w:t>
      </w:r>
    </w:p>
    <w:p w:rsidR="00D96933" w:rsidRPr="00D96933" w:rsidRDefault="00D96933" w:rsidP="00D96933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Accueil physique et téléphonique des clients, fournisseurs, visiteurs</w:t>
      </w:r>
    </w:p>
    <w:p w:rsidR="00CF3A6A" w:rsidRDefault="00EA535F" w:rsidP="00D96933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 w:rsidR="00F96E9E">
        <w:rPr>
          <w:color w:val="002060"/>
          <w:sz w:val="20"/>
          <w:szCs w:val="20"/>
        </w:rPr>
        <w:t xml:space="preserve">Effectuer les </w:t>
      </w:r>
      <w:r w:rsidR="00B775F7">
        <w:rPr>
          <w:color w:val="002060"/>
          <w:sz w:val="20"/>
          <w:szCs w:val="20"/>
        </w:rPr>
        <w:t>commandes et les réservations diverses</w:t>
      </w:r>
      <w:r w:rsidR="00F96E9E">
        <w:rPr>
          <w:color w:val="002060"/>
          <w:sz w:val="20"/>
          <w:szCs w:val="20"/>
        </w:rPr>
        <w:t xml:space="preserve"> de la Sté</w:t>
      </w:r>
    </w:p>
    <w:p w:rsidR="00EA021F" w:rsidRPr="00EA021F" w:rsidRDefault="00EA021F" w:rsidP="00D96933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Assurer l’interface des clients/fournisseurs/institutions et de la Direction</w:t>
      </w:r>
    </w:p>
    <w:p w:rsidR="00CF3A6A" w:rsidRDefault="00EA535F" w:rsidP="00D96933">
      <w:pPr>
        <w:spacing w:after="0" w:line="240" w:lineRule="auto"/>
        <w:ind w:left="3402"/>
        <w:rPr>
          <w:b/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 w:rsidR="00B45876">
        <w:rPr>
          <w:color w:val="002060"/>
          <w:sz w:val="20"/>
          <w:szCs w:val="20"/>
        </w:rPr>
        <w:t>Enregistrement des commandes/Bon</w:t>
      </w:r>
      <w:r w:rsidR="00EA021F">
        <w:rPr>
          <w:color w:val="002060"/>
          <w:sz w:val="20"/>
          <w:szCs w:val="20"/>
        </w:rPr>
        <w:t>s</w:t>
      </w:r>
      <w:r w:rsidR="00B45876">
        <w:rPr>
          <w:color w:val="002060"/>
          <w:sz w:val="20"/>
          <w:szCs w:val="20"/>
        </w:rPr>
        <w:t xml:space="preserve"> de </w:t>
      </w:r>
      <w:r w:rsidR="00CB4E48">
        <w:rPr>
          <w:color w:val="002060"/>
          <w:sz w:val="20"/>
          <w:szCs w:val="20"/>
        </w:rPr>
        <w:t xml:space="preserve">préparation &amp; </w:t>
      </w:r>
      <w:r w:rsidR="00B45876">
        <w:rPr>
          <w:color w:val="002060"/>
          <w:sz w:val="20"/>
          <w:szCs w:val="20"/>
        </w:rPr>
        <w:t>livraison</w:t>
      </w:r>
    </w:p>
    <w:p w:rsidR="00EA021F" w:rsidRDefault="001F765C" w:rsidP="00D96933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F765C">
        <w:rPr>
          <w:color w:val="FF9900"/>
          <w:sz w:val="20"/>
          <w:szCs w:val="20"/>
        </w:rPr>
        <w:t xml:space="preserve"> </w:t>
      </w:r>
      <w:r w:rsidR="00EA021F">
        <w:rPr>
          <w:color w:val="002060"/>
          <w:sz w:val="20"/>
          <w:szCs w:val="20"/>
        </w:rPr>
        <w:t>Facturations</w:t>
      </w:r>
      <w:r w:rsidR="00CB4E48">
        <w:rPr>
          <w:color w:val="002060"/>
          <w:sz w:val="20"/>
          <w:szCs w:val="20"/>
        </w:rPr>
        <w:t>/Avoirs/Remises</w:t>
      </w:r>
      <w:r w:rsidR="00EA021F">
        <w:rPr>
          <w:color w:val="002060"/>
          <w:sz w:val="20"/>
          <w:szCs w:val="20"/>
        </w:rPr>
        <w:t xml:space="preserve"> &amp;</w:t>
      </w:r>
      <w:bookmarkStart w:id="0" w:name="_GoBack"/>
      <w:bookmarkEnd w:id="0"/>
      <w:r w:rsidR="00EA021F">
        <w:rPr>
          <w:color w:val="002060"/>
          <w:sz w:val="20"/>
          <w:szCs w:val="20"/>
        </w:rPr>
        <w:t xml:space="preserve"> Gestion des l</w:t>
      </w:r>
      <w:r w:rsidR="00F96E9E" w:rsidRPr="00132CA7">
        <w:rPr>
          <w:color w:val="002060"/>
          <w:sz w:val="20"/>
          <w:szCs w:val="20"/>
        </w:rPr>
        <w:t>itiges</w:t>
      </w:r>
      <w:r w:rsidR="00DA6E40">
        <w:rPr>
          <w:color w:val="002060"/>
          <w:sz w:val="20"/>
          <w:szCs w:val="20"/>
        </w:rPr>
        <w:t xml:space="preserve"> après-vente</w:t>
      </w:r>
    </w:p>
    <w:p w:rsidR="00CF3A6A" w:rsidRDefault="00EA021F" w:rsidP="00640D3B">
      <w:pPr>
        <w:spacing w:after="0" w:line="240" w:lineRule="auto"/>
        <w:ind w:left="3400" w:firstLine="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 xml:space="preserve">Gestion </w:t>
      </w:r>
      <w:r w:rsidR="00034C38">
        <w:rPr>
          <w:color w:val="002060"/>
          <w:sz w:val="20"/>
          <w:szCs w:val="20"/>
        </w:rPr>
        <w:t>des contrats en cours &amp;</w:t>
      </w:r>
      <w:r>
        <w:rPr>
          <w:color w:val="002060"/>
          <w:sz w:val="20"/>
          <w:szCs w:val="20"/>
        </w:rPr>
        <w:t xml:space="preserve"> des budgets</w:t>
      </w:r>
      <w:r w:rsidR="00D22B4A" w:rsidRPr="00132CA7">
        <w:rPr>
          <w:color w:val="002060"/>
          <w:sz w:val="20"/>
          <w:szCs w:val="20"/>
        </w:rPr>
        <w:t xml:space="preserve"> </w:t>
      </w:r>
      <w:r w:rsidR="00DD7BBF">
        <w:rPr>
          <w:color w:val="002060"/>
          <w:sz w:val="20"/>
          <w:szCs w:val="20"/>
        </w:rPr>
        <w:sym w:font="Wingdings 3" w:char="F022"/>
      </w:r>
      <w:r w:rsidR="00DD7BBF">
        <w:rPr>
          <w:color w:val="002060"/>
          <w:sz w:val="20"/>
          <w:szCs w:val="20"/>
        </w:rPr>
        <w:t xml:space="preserve"> Excel</w:t>
      </w:r>
    </w:p>
    <w:p w:rsidR="00CB4E48" w:rsidRDefault="00CB4E48" w:rsidP="00640D3B">
      <w:pPr>
        <w:spacing w:after="0" w:line="240" w:lineRule="auto"/>
        <w:ind w:left="3400" w:firstLine="2"/>
        <w:rPr>
          <w:b/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 xml:space="preserve">Organisation des plannings </w:t>
      </w:r>
      <w:r w:rsidR="00AD4449">
        <w:rPr>
          <w:color w:val="002060"/>
          <w:sz w:val="20"/>
          <w:szCs w:val="20"/>
        </w:rPr>
        <w:t>de livraison</w:t>
      </w:r>
      <w:r>
        <w:rPr>
          <w:color w:val="002060"/>
          <w:sz w:val="20"/>
          <w:szCs w:val="20"/>
        </w:rPr>
        <w:t xml:space="preserve"> de 100 enseignes</w:t>
      </w:r>
      <w:r w:rsidR="00DD7BBF">
        <w:rPr>
          <w:color w:val="002060"/>
          <w:sz w:val="20"/>
          <w:szCs w:val="20"/>
        </w:rPr>
        <w:t xml:space="preserve"> </w:t>
      </w:r>
      <w:r w:rsidR="00DD7BBF">
        <w:rPr>
          <w:color w:val="002060"/>
          <w:sz w:val="20"/>
          <w:szCs w:val="20"/>
        </w:rPr>
        <w:sym w:font="Wingdings 3" w:char="F022"/>
      </w:r>
      <w:r w:rsidR="00DD7BBF">
        <w:rPr>
          <w:color w:val="002060"/>
          <w:sz w:val="20"/>
          <w:szCs w:val="20"/>
        </w:rPr>
        <w:t xml:space="preserve"> Excel</w:t>
      </w:r>
    </w:p>
    <w:p w:rsidR="00D22B4A" w:rsidRPr="00CF3A6A" w:rsidRDefault="0013440C" w:rsidP="00D96933">
      <w:pPr>
        <w:spacing w:after="0" w:line="360" w:lineRule="auto"/>
        <w:ind w:left="3400" w:firstLine="2"/>
        <w:rPr>
          <w:b/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="00D22B4A">
        <w:rPr>
          <w:color w:val="FF9900"/>
          <w:sz w:val="20"/>
          <w:szCs w:val="20"/>
        </w:rPr>
        <w:t xml:space="preserve"> </w:t>
      </w:r>
      <w:r w:rsidR="001F765C">
        <w:rPr>
          <w:color w:val="002060"/>
          <w:sz w:val="20"/>
          <w:szCs w:val="20"/>
        </w:rPr>
        <w:t>Participation à l’organisation</w:t>
      </w:r>
      <w:r w:rsidR="00D96933">
        <w:rPr>
          <w:color w:val="002060"/>
          <w:sz w:val="20"/>
          <w:szCs w:val="20"/>
        </w:rPr>
        <w:t xml:space="preserve"> des évènements Salons &amp; Expositions </w:t>
      </w:r>
    </w:p>
    <w:p w:rsidR="00CF3A6A" w:rsidRPr="00C827C8" w:rsidRDefault="00736404" w:rsidP="00F540F7">
      <w:pPr>
        <w:spacing w:after="0" w:line="360" w:lineRule="auto"/>
        <w:ind w:left="2692" w:firstLine="710"/>
        <w:rPr>
          <w:b/>
          <w:color w:val="002060"/>
          <w:sz w:val="22"/>
          <w:u w:val="single"/>
        </w:rPr>
      </w:pPr>
      <w:r w:rsidRPr="00C827C8">
        <w:rPr>
          <w:b/>
          <w:color w:val="002060"/>
          <w:sz w:val="22"/>
          <w:u w:val="single"/>
        </w:rPr>
        <w:t>Comptabilité &amp; Gestion</w:t>
      </w:r>
    </w:p>
    <w:p w:rsidR="00CF3A6A" w:rsidRPr="00715643" w:rsidRDefault="00F540F7" w:rsidP="00F540F7">
      <w:pPr>
        <w:spacing w:after="0" w:line="240" w:lineRule="auto"/>
        <w:ind w:left="3402" w:hanging="141"/>
        <w:rPr>
          <w:color w:val="002060"/>
          <w:sz w:val="20"/>
          <w:szCs w:val="20"/>
        </w:rPr>
      </w:pPr>
      <w:r>
        <w:rPr>
          <w:color w:val="FF9900"/>
          <w:sz w:val="20"/>
          <w:szCs w:val="20"/>
        </w:rPr>
        <w:tab/>
      </w:r>
      <w:r w:rsidR="00CF3A6A" w:rsidRPr="00132CA7">
        <w:rPr>
          <w:color w:val="FF9900"/>
          <w:sz w:val="20"/>
          <w:szCs w:val="20"/>
        </w:rPr>
        <w:sym w:font="Wingdings 2" w:char="F097"/>
      </w:r>
      <w:r w:rsidR="00CF3A6A" w:rsidRPr="00132CA7">
        <w:rPr>
          <w:color w:val="FF9900"/>
          <w:sz w:val="20"/>
          <w:szCs w:val="20"/>
        </w:rPr>
        <w:t xml:space="preserve"> </w:t>
      </w:r>
      <w:r w:rsidR="00CF3A6A" w:rsidRPr="00132CA7">
        <w:rPr>
          <w:color w:val="002060"/>
          <w:sz w:val="20"/>
          <w:szCs w:val="20"/>
        </w:rPr>
        <w:t xml:space="preserve">Enregistrements </w:t>
      </w:r>
      <w:r w:rsidR="00B775F7">
        <w:rPr>
          <w:color w:val="002060"/>
          <w:sz w:val="20"/>
          <w:szCs w:val="20"/>
        </w:rPr>
        <w:t xml:space="preserve">courants, </w:t>
      </w:r>
      <w:proofErr w:type="spellStart"/>
      <w:proofErr w:type="gramStart"/>
      <w:r w:rsidR="00EA021F">
        <w:rPr>
          <w:color w:val="002060"/>
          <w:sz w:val="20"/>
          <w:szCs w:val="20"/>
        </w:rPr>
        <w:t>R.Bancaires</w:t>
      </w:r>
      <w:proofErr w:type="spellEnd"/>
      <w:proofErr w:type="gramEnd"/>
      <w:r w:rsidR="00F96E9E">
        <w:rPr>
          <w:color w:val="002060"/>
          <w:sz w:val="20"/>
          <w:szCs w:val="20"/>
        </w:rPr>
        <w:t>, TVA, Gestion des NDF</w:t>
      </w:r>
      <w:r w:rsidR="0094170C">
        <w:rPr>
          <w:color w:val="002060"/>
          <w:sz w:val="20"/>
          <w:szCs w:val="20"/>
        </w:rPr>
        <w:t xml:space="preserve"> </w:t>
      </w:r>
    </w:p>
    <w:p w:rsidR="00CF3A6A" w:rsidRDefault="00CF3A6A" w:rsidP="00F540F7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 w:rsidR="00640D3B">
        <w:rPr>
          <w:color w:val="002060"/>
          <w:sz w:val="20"/>
          <w:szCs w:val="20"/>
        </w:rPr>
        <w:t>Règlements Frs &amp;</w:t>
      </w:r>
      <w:r w:rsidRPr="00132CA7">
        <w:rPr>
          <w:color w:val="002060"/>
          <w:sz w:val="20"/>
          <w:szCs w:val="20"/>
        </w:rPr>
        <w:t xml:space="preserve"> </w:t>
      </w:r>
      <w:r w:rsidR="00640D3B">
        <w:rPr>
          <w:color w:val="002060"/>
          <w:sz w:val="20"/>
          <w:szCs w:val="20"/>
        </w:rPr>
        <w:t>Gestion des e</w:t>
      </w:r>
      <w:r w:rsidRPr="00132CA7">
        <w:rPr>
          <w:color w:val="002060"/>
          <w:sz w:val="20"/>
          <w:szCs w:val="20"/>
        </w:rPr>
        <w:t>ncaissements clients</w:t>
      </w:r>
      <w:r w:rsidR="00B775F7">
        <w:rPr>
          <w:color w:val="002060"/>
          <w:sz w:val="20"/>
          <w:szCs w:val="20"/>
        </w:rPr>
        <w:t xml:space="preserve"> LCR, CHQ</w:t>
      </w:r>
      <w:r w:rsidRPr="00132CA7">
        <w:rPr>
          <w:color w:val="002060"/>
          <w:sz w:val="20"/>
          <w:szCs w:val="20"/>
        </w:rPr>
        <w:t>,</w:t>
      </w:r>
      <w:r w:rsidR="00B775F7">
        <w:rPr>
          <w:color w:val="002060"/>
          <w:sz w:val="20"/>
          <w:szCs w:val="20"/>
        </w:rPr>
        <w:t xml:space="preserve"> VIRT</w:t>
      </w:r>
    </w:p>
    <w:p w:rsidR="00640D3B" w:rsidRDefault="00640D3B" w:rsidP="00640D3B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002060"/>
          <w:sz w:val="20"/>
          <w:szCs w:val="20"/>
        </w:rPr>
        <w:t xml:space="preserve"> </w:t>
      </w:r>
      <w:r w:rsidRPr="00D22B4A">
        <w:rPr>
          <w:color w:val="002060"/>
          <w:sz w:val="20"/>
          <w:szCs w:val="20"/>
        </w:rPr>
        <w:t>Lettrage des comptes</w:t>
      </w:r>
      <w:r w:rsidR="00E442F4">
        <w:rPr>
          <w:color w:val="002060"/>
          <w:sz w:val="20"/>
          <w:szCs w:val="20"/>
        </w:rPr>
        <w:t xml:space="preserve"> et rectifier les anomalies / </w:t>
      </w:r>
      <w:r w:rsidR="007B01CB">
        <w:rPr>
          <w:color w:val="002060"/>
          <w:sz w:val="20"/>
          <w:szCs w:val="20"/>
        </w:rPr>
        <w:t>Relance</w:t>
      </w:r>
      <w:r w:rsidR="00085788">
        <w:rPr>
          <w:color w:val="002060"/>
          <w:sz w:val="20"/>
          <w:szCs w:val="20"/>
        </w:rPr>
        <w:t>s</w:t>
      </w:r>
      <w:r w:rsidR="007B01CB">
        <w:rPr>
          <w:color w:val="002060"/>
          <w:sz w:val="20"/>
          <w:szCs w:val="20"/>
        </w:rPr>
        <w:t xml:space="preserve"> clients</w:t>
      </w:r>
    </w:p>
    <w:p w:rsidR="00DE2D08" w:rsidRPr="00DE2D08" w:rsidRDefault="00DE2D08" w:rsidP="00DE2D08">
      <w:pPr>
        <w:spacing w:after="0" w:line="240" w:lineRule="auto"/>
        <w:ind w:left="3402"/>
        <w:rPr>
          <w:b/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Cotation des clients et évaluation des délais de règlement</w:t>
      </w:r>
    </w:p>
    <w:p w:rsidR="00640D3B" w:rsidRDefault="00CF3A6A" w:rsidP="00640D3B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Pr="00132CA7">
        <w:rPr>
          <w:color w:val="FF9900"/>
          <w:sz w:val="20"/>
          <w:szCs w:val="20"/>
        </w:rPr>
        <w:t xml:space="preserve"> </w:t>
      </w:r>
      <w:r w:rsidR="008272CB">
        <w:rPr>
          <w:color w:val="002060"/>
          <w:sz w:val="20"/>
          <w:szCs w:val="20"/>
        </w:rPr>
        <w:t>Saisie</w:t>
      </w:r>
      <w:r w:rsidR="007A41DE">
        <w:rPr>
          <w:color w:val="002060"/>
          <w:sz w:val="20"/>
          <w:szCs w:val="20"/>
        </w:rPr>
        <w:t xml:space="preserve"> </w:t>
      </w:r>
      <w:r w:rsidR="008272CB">
        <w:rPr>
          <w:color w:val="002060"/>
          <w:sz w:val="20"/>
          <w:szCs w:val="20"/>
        </w:rPr>
        <w:t>du CA, g</w:t>
      </w:r>
      <w:r w:rsidR="00640D3B">
        <w:rPr>
          <w:color w:val="002060"/>
          <w:sz w:val="20"/>
          <w:szCs w:val="20"/>
        </w:rPr>
        <w:t>raphique</w:t>
      </w:r>
      <w:r w:rsidR="00791BC3">
        <w:rPr>
          <w:color w:val="002060"/>
          <w:sz w:val="20"/>
          <w:szCs w:val="20"/>
        </w:rPr>
        <w:t>s</w:t>
      </w:r>
      <w:r w:rsidR="008272CB">
        <w:rPr>
          <w:color w:val="002060"/>
          <w:sz w:val="20"/>
          <w:szCs w:val="20"/>
        </w:rPr>
        <w:t>, s</w:t>
      </w:r>
      <w:r w:rsidR="00640D3B">
        <w:rPr>
          <w:color w:val="002060"/>
          <w:sz w:val="20"/>
          <w:szCs w:val="20"/>
        </w:rPr>
        <w:t>tatistiques des ventes détaillées</w:t>
      </w:r>
      <w:r w:rsidR="00EB52DE">
        <w:rPr>
          <w:color w:val="002060"/>
          <w:sz w:val="20"/>
          <w:szCs w:val="20"/>
        </w:rPr>
        <w:t xml:space="preserve"> </w:t>
      </w:r>
      <w:r w:rsidR="00DD7BBF" w:rsidRPr="00DD7BBF">
        <w:rPr>
          <w:b/>
          <w:color w:val="002060"/>
          <w:sz w:val="20"/>
          <w:szCs w:val="20"/>
        </w:rPr>
        <w:sym w:font="Wingdings 3" w:char="F022"/>
      </w:r>
      <w:r w:rsidR="00DD7BBF">
        <w:rPr>
          <w:color w:val="002060"/>
          <w:sz w:val="20"/>
          <w:szCs w:val="20"/>
        </w:rPr>
        <w:t xml:space="preserve"> Excel</w:t>
      </w:r>
    </w:p>
    <w:p w:rsidR="00CF3A6A" w:rsidRDefault="00CF3A6A" w:rsidP="00F540F7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 w:rsidR="00A42940">
        <w:rPr>
          <w:color w:val="FF9900"/>
          <w:sz w:val="20"/>
          <w:szCs w:val="20"/>
        </w:rPr>
        <w:t xml:space="preserve"> </w:t>
      </w:r>
      <w:r w:rsidR="007A41DE">
        <w:rPr>
          <w:color w:val="002060"/>
          <w:sz w:val="20"/>
          <w:szCs w:val="20"/>
        </w:rPr>
        <w:t>Saisie</w:t>
      </w:r>
      <w:r w:rsidR="004E460C">
        <w:rPr>
          <w:color w:val="002060"/>
          <w:sz w:val="20"/>
          <w:szCs w:val="20"/>
        </w:rPr>
        <w:t xml:space="preserve"> </w:t>
      </w:r>
      <w:r w:rsidR="00A42940">
        <w:rPr>
          <w:color w:val="002060"/>
          <w:sz w:val="20"/>
          <w:szCs w:val="20"/>
        </w:rPr>
        <w:t>de</w:t>
      </w:r>
      <w:r w:rsidR="007A41DE">
        <w:rPr>
          <w:color w:val="002060"/>
          <w:sz w:val="20"/>
          <w:szCs w:val="20"/>
        </w:rPr>
        <w:t>s</w:t>
      </w:r>
      <w:r w:rsidR="00A42940">
        <w:rPr>
          <w:color w:val="002060"/>
          <w:sz w:val="20"/>
          <w:szCs w:val="20"/>
        </w:rPr>
        <w:t xml:space="preserve"> locations mensuelles et récapitulatives </w:t>
      </w:r>
      <w:r w:rsidR="00DD7BBF" w:rsidRPr="00DD7BBF">
        <w:rPr>
          <w:b/>
          <w:color w:val="002060"/>
          <w:sz w:val="20"/>
          <w:szCs w:val="20"/>
        </w:rPr>
        <w:sym w:font="Wingdings 3" w:char="F022"/>
      </w:r>
      <w:r w:rsidR="00DD7BBF">
        <w:rPr>
          <w:b/>
          <w:color w:val="002060"/>
          <w:sz w:val="20"/>
          <w:szCs w:val="20"/>
        </w:rPr>
        <w:t xml:space="preserve"> </w:t>
      </w:r>
      <w:r w:rsidR="00DD7BBF">
        <w:rPr>
          <w:color w:val="002060"/>
          <w:sz w:val="20"/>
          <w:szCs w:val="20"/>
        </w:rPr>
        <w:t>Excel</w:t>
      </w:r>
    </w:p>
    <w:p w:rsidR="00CF3A6A" w:rsidRDefault="00CF3A6A" w:rsidP="00F540F7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proofErr w:type="gramStart"/>
      <w:r w:rsidR="000344A9">
        <w:rPr>
          <w:color w:val="002060"/>
          <w:sz w:val="20"/>
          <w:szCs w:val="20"/>
        </w:rPr>
        <w:t xml:space="preserve">Gestion </w:t>
      </w:r>
      <w:r>
        <w:rPr>
          <w:color w:val="002060"/>
          <w:sz w:val="20"/>
          <w:szCs w:val="20"/>
        </w:rPr>
        <w:t>journalier</w:t>
      </w:r>
      <w:proofErr w:type="gramEnd"/>
      <w:r>
        <w:rPr>
          <w:color w:val="002060"/>
          <w:sz w:val="20"/>
          <w:szCs w:val="20"/>
        </w:rPr>
        <w:t xml:space="preserve"> des salariés </w:t>
      </w:r>
      <w:r w:rsidR="00EB52DE">
        <w:rPr>
          <w:color w:val="002060"/>
          <w:sz w:val="20"/>
          <w:szCs w:val="20"/>
        </w:rPr>
        <w:t xml:space="preserve">&amp; </w:t>
      </w:r>
      <w:r w:rsidR="000344A9">
        <w:rPr>
          <w:color w:val="002060"/>
          <w:sz w:val="20"/>
          <w:szCs w:val="20"/>
        </w:rPr>
        <w:t xml:space="preserve">des </w:t>
      </w:r>
      <w:r w:rsidR="00EB52DE">
        <w:rPr>
          <w:color w:val="002060"/>
          <w:sz w:val="20"/>
          <w:szCs w:val="20"/>
        </w:rPr>
        <w:t>commissions</w:t>
      </w:r>
      <w:r w:rsidR="00F84047">
        <w:rPr>
          <w:color w:val="002060"/>
          <w:sz w:val="20"/>
          <w:szCs w:val="20"/>
        </w:rPr>
        <w:t xml:space="preserve"> des commerciaux</w:t>
      </w:r>
    </w:p>
    <w:p w:rsidR="00CF3A6A" w:rsidRDefault="00CF3A6A" w:rsidP="00F540F7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Suivi des contrats et dénonciation</w:t>
      </w:r>
      <w:r w:rsidR="00EC769E">
        <w:rPr>
          <w:color w:val="002060"/>
          <w:sz w:val="20"/>
          <w:szCs w:val="20"/>
        </w:rPr>
        <w:t>s</w:t>
      </w:r>
      <w:r w:rsidR="00DD7BBF">
        <w:rPr>
          <w:color w:val="002060"/>
          <w:sz w:val="20"/>
          <w:szCs w:val="20"/>
        </w:rPr>
        <w:t xml:space="preserve"> </w:t>
      </w:r>
      <w:r w:rsidR="00DD7BBF" w:rsidRPr="00DD7BBF">
        <w:rPr>
          <w:b/>
          <w:color w:val="002060"/>
          <w:sz w:val="20"/>
          <w:szCs w:val="20"/>
        </w:rPr>
        <w:sym w:font="Wingdings 3" w:char="F022"/>
      </w:r>
      <w:r w:rsidR="00DD7BBF">
        <w:rPr>
          <w:b/>
          <w:color w:val="002060"/>
          <w:sz w:val="20"/>
          <w:szCs w:val="20"/>
        </w:rPr>
        <w:t xml:space="preserve"> </w:t>
      </w:r>
      <w:r w:rsidR="000344A9">
        <w:rPr>
          <w:color w:val="002060"/>
          <w:sz w:val="20"/>
          <w:szCs w:val="20"/>
        </w:rPr>
        <w:t>Excel</w:t>
      </w:r>
      <w:r w:rsidR="000344A9">
        <w:rPr>
          <w:color w:val="002060"/>
          <w:sz w:val="20"/>
          <w:szCs w:val="20"/>
        </w:rPr>
        <w:tab/>
      </w:r>
      <w:r w:rsidR="000344A9">
        <w:rPr>
          <w:color w:val="002060"/>
          <w:sz w:val="20"/>
          <w:szCs w:val="20"/>
        </w:rPr>
        <w:tab/>
        <w:t xml:space="preserve">    </w:t>
      </w:r>
      <w:r w:rsidR="00DD7BBF">
        <w:rPr>
          <w:color w:val="002060"/>
          <w:sz w:val="20"/>
          <w:szCs w:val="20"/>
        </w:rPr>
        <w:t xml:space="preserve"> </w:t>
      </w:r>
      <w:r w:rsidR="00EB52DE" w:rsidRPr="00EB52DE">
        <w:rPr>
          <w:b/>
          <w:color w:val="002060"/>
          <w:sz w:val="20"/>
          <w:szCs w:val="20"/>
        </w:rPr>
        <w:sym w:font="Wingdings 3" w:char="F039"/>
      </w:r>
      <w:r w:rsidR="00EB52DE" w:rsidRPr="00EB52DE">
        <w:rPr>
          <w:b/>
          <w:color w:val="002060"/>
          <w:sz w:val="20"/>
          <w:szCs w:val="20"/>
        </w:rPr>
        <w:t xml:space="preserve"> </w:t>
      </w:r>
      <w:r w:rsidR="00DD7BBF">
        <w:rPr>
          <w:color w:val="002060"/>
          <w:sz w:val="20"/>
          <w:szCs w:val="20"/>
        </w:rPr>
        <w:t xml:space="preserve"> </w:t>
      </w:r>
      <w:proofErr w:type="spellStart"/>
      <w:r w:rsidR="00DD7BBF">
        <w:rPr>
          <w:color w:val="002060"/>
          <w:sz w:val="20"/>
          <w:szCs w:val="20"/>
        </w:rPr>
        <w:t>Excel</w:t>
      </w:r>
      <w:proofErr w:type="spellEnd"/>
    </w:p>
    <w:p w:rsidR="003659EB" w:rsidRDefault="003659EB" w:rsidP="003659EB">
      <w:pPr>
        <w:spacing w:after="0" w:line="24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Préparation des travaux d’inventaire</w:t>
      </w:r>
    </w:p>
    <w:p w:rsidR="00EC1F72" w:rsidRPr="00F300BC" w:rsidRDefault="00CF3A6A" w:rsidP="006D274C">
      <w:pPr>
        <w:spacing w:after="0" w:line="360" w:lineRule="auto"/>
        <w:ind w:left="3402"/>
        <w:rPr>
          <w:color w:val="002060"/>
          <w:sz w:val="20"/>
          <w:szCs w:val="20"/>
        </w:rPr>
      </w:pPr>
      <w:r w:rsidRPr="00132CA7">
        <w:rPr>
          <w:color w:val="FF9900"/>
          <w:sz w:val="20"/>
          <w:szCs w:val="20"/>
        </w:rPr>
        <w:sym w:font="Wingdings 2" w:char="F097"/>
      </w:r>
      <w:r>
        <w:rPr>
          <w:color w:val="FF9900"/>
          <w:sz w:val="20"/>
          <w:szCs w:val="20"/>
        </w:rPr>
        <w:t xml:space="preserve"> </w:t>
      </w:r>
      <w:r w:rsidR="003659EB">
        <w:rPr>
          <w:color w:val="002060"/>
          <w:sz w:val="20"/>
          <w:szCs w:val="20"/>
        </w:rPr>
        <w:t>Collaboration avec le cabinet</w:t>
      </w:r>
      <w:r>
        <w:rPr>
          <w:color w:val="002060"/>
          <w:sz w:val="20"/>
          <w:szCs w:val="20"/>
        </w:rPr>
        <w:t xml:space="preserve"> d’expertise</w:t>
      </w:r>
      <w:r w:rsidR="003659EB">
        <w:rPr>
          <w:color w:val="002060"/>
          <w:sz w:val="20"/>
          <w:szCs w:val="20"/>
        </w:rPr>
        <w:t xml:space="preserve"> &amp; Audit</w:t>
      </w:r>
    </w:p>
    <w:p w:rsidR="00345EBA" w:rsidRDefault="00AB34DE" w:rsidP="003659EB">
      <w:pPr>
        <w:tabs>
          <w:tab w:val="left" w:pos="9435"/>
        </w:tabs>
        <w:spacing w:after="0" w:line="360" w:lineRule="auto"/>
        <w:rPr>
          <w:b/>
          <w:i/>
          <w:color w:val="002060"/>
          <w:sz w:val="22"/>
        </w:rPr>
      </w:pPr>
      <w:r>
        <w:rPr>
          <w:b/>
          <w:noProof/>
          <w:color w:val="FF9900"/>
          <w:sz w:val="22"/>
          <w:lang w:eastAsia="fr-F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73" type="#_x0000_t97" style="position:absolute;margin-left:359pt;margin-top:6.3pt;width:227.25pt;height:412.5pt;z-index:-251656704" fillcolor="#d8d8d8" strokecolor="#d8d8d8" strokeweight="3pt">
            <v:fill color2="fill lighten(51)" recolor="t" angle="-135" focusposition="1,1" focussize="" method="linear sigma" focus="100%" type="gradientRadial">
              <o:fill v:ext="view" type="gradientCenter"/>
            </v:fill>
            <v:shadow on="t" type="perspective" color="#823b0b" opacity=".5" offset="1pt,3pt" offset2="-1pt,2pt"/>
            <v:textbox style="layout-flow:vertical-ideographic"/>
          </v:shape>
        </w:pict>
      </w:r>
      <w:r w:rsidR="00641DB3" w:rsidRPr="00132CA7">
        <w:rPr>
          <w:b/>
          <w:color w:val="FF9900"/>
          <w:sz w:val="22"/>
        </w:rPr>
        <w:sym w:font="Wingdings" w:char="F06D"/>
      </w:r>
      <w:r w:rsidR="00641DB3" w:rsidRPr="00132CA7">
        <w:rPr>
          <w:b/>
          <w:color w:val="FF9900"/>
          <w:sz w:val="22"/>
        </w:rPr>
        <w:sym w:font="Wingdings 2" w:char="F0BA"/>
      </w:r>
      <w:r w:rsidR="00280933">
        <w:rPr>
          <w:b/>
          <w:color w:val="FF9900"/>
          <w:sz w:val="22"/>
        </w:rPr>
        <w:t xml:space="preserve"> </w:t>
      </w:r>
      <w:r w:rsidR="00641DB3" w:rsidRPr="008F55C3">
        <w:rPr>
          <w:b/>
          <w:i/>
          <w:color w:val="002060"/>
          <w:sz w:val="22"/>
        </w:rPr>
        <w:t>PARCOURS PROFESSIONNEL</w:t>
      </w:r>
    </w:p>
    <w:p w:rsidR="00E328FE" w:rsidRDefault="00E328FE" w:rsidP="00E328FE">
      <w:pPr>
        <w:spacing w:after="0" w:line="240" w:lineRule="auto"/>
        <w:ind w:left="708" w:hanging="708"/>
        <w:rPr>
          <w:b/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05 – </w:t>
      </w:r>
      <w:r w:rsidR="00C174F5">
        <w:rPr>
          <w:color w:val="002060"/>
          <w:sz w:val="20"/>
          <w:szCs w:val="20"/>
        </w:rPr>
        <w:t>à ce jour</w:t>
      </w:r>
      <w:r>
        <w:rPr>
          <w:color w:val="002060"/>
          <w:sz w:val="20"/>
          <w:szCs w:val="20"/>
        </w:rPr>
        <w:tab/>
      </w:r>
      <w:r>
        <w:rPr>
          <w:b/>
          <w:color w:val="002060"/>
          <w:sz w:val="20"/>
          <w:szCs w:val="20"/>
        </w:rPr>
        <w:t xml:space="preserve">Gestion de patrimoine immobilier </w:t>
      </w:r>
    </w:p>
    <w:p w:rsidR="00E328FE" w:rsidRDefault="00E328FE" w:rsidP="00E328FE">
      <w:pPr>
        <w:spacing w:after="0" w:line="240" w:lineRule="auto"/>
        <w:ind w:left="708" w:firstLine="708"/>
        <w:rPr>
          <w:b/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sym w:font="Wingdings" w:char="F0C4"/>
      </w:r>
      <w:r>
        <w:rPr>
          <w:color w:val="002060"/>
          <w:sz w:val="20"/>
          <w:szCs w:val="20"/>
        </w:rPr>
        <w:t xml:space="preserve"> Cushman &amp; Wakefield à Puteaux – La Défense</w:t>
      </w:r>
    </w:p>
    <w:p w:rsidR="00E328FE" w:rsidRDefault="00E328FE" w:rsidP="00D377D3">
      <w:pPr>
        <w:spacing w:after="0" w:line="240" w:lineRule="auto"/>
        <w:rPr>
          <w:color w:val="002060"/>
          <w:sz w:val="20"/>
          <w:szCs w:val="20"/>
        </w:rPr>
      </w:pPr>
    </w:p>
    <w:p w:rsidR="00D377D3" w:rsidRDefault="00AB34DE" w:rsidP="00D377D3">
      <w:pPr>
        <w:spacing w:after="0" w:line="240" w:lineRule="auto"/>
        <w:rPr>
          <w:b/>
          <w:color w:val="002060"/>
          <w:sz w:val="20"/>
          <w:szCs w:val="20"/>
        </w:rPr>
      </w:pPr>
      <w:r>
        <w:rPr>
          <w:b/>
          <w:noProof/>
          <w:color w:val="FF9900"/>
          <w:sz w:val="22"/>
          <w:lang w:eastAsia="fr-FR"/>
        </w:rPr>
        <w:pict>
          <v:shape id="_x0000_s1070" type="#_x0000_t202" style="position:absolute;margin-left:393.15pt;margin-top:11.45pt;width:159.75pt;height:366.25pt;z-index:251656704" filled="f" fillcolor="#d8d8d8" stroked="f" strokecolor="#d8d8d8" strokeweight="3pt">
            <v:shadow on="t" type="perspective" color="#823b0b" opacity=".5" offset="1pt,3pt" offset2="-1pt,2pt"/>
            <o:extrusion v:ext="view" rotationangle="-5"/>
            <v:textbox style="mso-next-textbox:#_x0000_s1070">
              <w:txbxContent>
                <w:p w:rsidR="006F4C2A" w:rsidRPr="003659EB" w:rsidRDefault="006F4C2A" w:rsidP="007A0ACC">
                  <w:pPr>
                    <w:spacing w:line="360" w:lineRule="auto"/>
                    <w:rPr>
                      <w:b/>
                      <w:i/>
                      <w:color w:val="244061"/>
                      <w:sz w:val="22"/>
                    </w:rPr>
                  </w:pPr>
                  <w:r w:rsidRPr="003659EB">
                    <w:rPr>
                      <w:b/>
                      <w:color w:val="FF9900"/>
                      <w:sz w:val="22"/>
                    </w:rPr>
                    <w:sym w:font="Wingdings" w:char="F06D"/>
                  </w:r>
                  <w:r w:rsidRPr="003659EB">
                    <w:rPr>
                      <w:b/>
                      <w:color w:val="FF9900"/>
                      <w:sz w:val="22"/>
                    </w:rPr>
                    <w:sym w:font="Wingdings 2" w:char="F0BA"/>
                  </w:r>
                  <w:r w:rsidR="00280933">
                    <w:rPr>
                      <w:b/>
                      <w:color w:val="FF9900"/>
                      <w:sz w:val="22"/>
                    </w:rPr>
                    <w:t xml:space="preserve"> </w:t>
                  </w:r>
                  <w:r w:rsidRPr="003659EB">
                    <w:rPr>
                      <w:b/>
                      <w:i/>
                      <w:color w:val="244061"/>
                      <w:sz w:val="22"/>
                    </w:rPr>
                    <w:t>CONNAISSANCES</w:t>
                  </w:r>
                </w:p>
                <w:p w:rsidR="008A11C0" w:rsidRDefault="00C613CF" w:rsidP="00FA6624">
                  <w:pPr>
                    <w:tabs>
                      <w:tab w:val="left" w:pos="2552"/>
                    </w:tabs>
                    <w:spacing w:after="0" w:line="36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>
                    <w:rPr>
                      <w:b/>
                      <w:color w:val="244061"/>
                      <w:sz w:val="20"/>
                      <w:szCs w:val="20"/>
                    </w:rPr>
                    <w:t xml:space="preserve"> </w:t>
                  </w:r>
                  <w:r w:rsidR="008A11C0" w:rsidRPr="00FB5184">
                    <w:rPr>
                      <w:b/>
                      <w:color w:val="244061"/>
                      <w:sz w:val="20"/>
                      <w:szCs w:val="20"/>
                      <w:u w:val="single"/>
                    </w:rPr>
                    <w:t>Logiciel commercial</w:t>
                  </w:r>
                  <w:r w:rsidR="008A11C0">
                    <w:rPr>
                      <w:b/>
                      <w:color w:val="244061"/>
                      <w:sz w:val="20"/>
                      <w:szCs w:val="20"/>
                    </w:rPr>
                    <w:t xml:space="preserve"> : </w:t>
                  </w:r>
                </w:p>
                <w:p w:rsidR="008A11C0" w:rsidRDefault="008A11C0" w:rsidP="008A11C0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color w:val="244061"/>
                      <w:sz w:val="20"/>
                      <w:szCs w:val="20"/>
                    </w:rPr>
                  </w:pPr>
                  <w:r w:rsidRPr="008A11C0">
                    <w:rPr>
                      <w:color w:val="244061"/>
                      <w:sz w:val="20"/>
                      <w:szCs w:val="20"/>
                    </w:rPr>
                    <w:t>Ciel commercial</w:t>
                  </w:r>
                </w:p>
                <w:p w:rsidR="00BB4E78" w:rsidRPr="00BB4E78" w:rsidRDefault="00BB4E78" w:rsidP="00BB4E78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4" w:hanging="357"/>
                    <w:rPr>
                      <w:color w:val="244061"/>
                      <w:sz w:val="20"/>
                      <w:szCs w:val="20"/>
                    </w:rPr>
                  </w:pPr>
                  <w:r w:rsidRPr="008A11C0">
                    <w:rPr>
                      <w:color w:val="244061"/>
                      <w:sz w:val="20"/>
                      <w:szCs w:val="20"/>
                    </w:rPr>
                    <w:t>Sage commercial</w:t>
                  </w:r>
                </w:p>
                <w:p w:rsidR="008A11C0" w:rsidRPr="00501CAA" w:rsidRDefault="008A11C0" w:rsidP="008A11C0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01CAA">
                    <w:rPr>
                      <w:b/>
                      <w:color w:val="244061"/>
                      <w:sz w:val="20"/>
                      <w:szCs w:val="20"/>
                    </w:rPr>
                    <w:t>LN (ERP)</w:t>
                  </w:r>
                </w:p>
                <w:p w:rsidR="008A11C0" w:rsidRPr="00501CAA" w:rsidRDefault="008A11C0" w:rsidP="008A11C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4" w:hanging="357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01CAA">
                    <w:rPr>
                      <w:b/>
                      <w:color w:val="244061"/>
                      <w:sz w:val="20"/>
                      <w:szCs w:val="20"/>
                    </w:rPr>
                    <w:t>SAP</w:t>
                  </w:r>
                </w:p>
                <w:p w:rsidR="00BB4E78" w:rsidRDefault="008A11C0" w:rsidP="00BB4E78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4" w:hanging="357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01CAA">
                    <w:rPr>
                      <w:b/>
                      <w:color w:val="244061"/>
                      <w:sz w:val="20"/>
                      <w:szCs w:val="20"/>
                    </w:rPr>
                    <w:t>GED</w:t>
                  </w:r>
                </w:p>
                <w:p w:rsidR="00BB4E78" w:rsidRPr="00BB4E78" w:rsidRDefault="00BB4E78" w:rsidP="00BB4E78">
                  <w:pPr>
                    <w:numPr>
                      <w:ilvl w:val="0"/>
                      <w:numId w:val="6"/>
                    </w:numPr>
                    <w:spacing w:after="0" w:line="480" w:lineRule="auto"/>
                    <w:ind w:left="714" w:hanging="357"/>
                    <w:rPr>
                      <w:color w:val="244061"/>
                      <w:sz w:val="20"/>
                      <w:szCs w:val="20"/>
                    </w:rPr>
                  </w:pPr>
                  <w:r>
                    <w:rPr>
                      <w:color w:val="244061"/>
                      <w:sz w:val="20"/>
                      <w:szCs w:val="20"/>
                    </w:rPr>
                    <w:t>EDI</w:t>
                  </w:r>
                </w:p>
                <w:p w:rsidR="008A11C0" w:rsidRDefault="00C613CF" w:rsidP="00FA6624">
                  <w:pPr>
                    <w:tabs>
                      <w:tab w:val="left" w:pos="2552"/>
                    </w:tabs>
                    <w:spacing w:after="0" w:line="36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C613CF">
                    <w:rPr>
                      <w:b/>
                      <w:color w:val="244061"/>
                      <w:sz w:val="20"/>
                      <w:szCs w:val="20"/>
                    </w:rPr>
                    <w:t xml:space="preserve"> </w:t>
                  </w:r>
                  <w:r w:rsidR="006F4C2A" w:rsidRPr="00FB5184">
                    <w:rPr>
                      <w:b/>
                      <w:color w:val="244061"/>
                      <w:sz w:val="20"/>
                      <w:szCs w:val="20"/>
                      <w:u w:val="single"/>
                    </w:rPr>
                    <w:t>Logiciel </w:t>
                  </w:r>
                  <w:r w:rsidR="008A11C0" w:rsidRPr="00FB5184">
                    <w:rPr>
                      <w:b/>
                      <w:color w:val="244061"/>
                      <w:sz w:val="20"/>
                      <w:szCs w:val="20"/>
                      <w:u w:val="single"/>
                    </w:rPr>
                    <w:t>compta</w:t>
                  </w:r>
                  <w:r w:rsidR="008A11C0">
                    <w:rPr>
                      <w:b/>
                      <w:color w:val="244061"/>
                      <w:sz w:val="20"/>
                      <w:szCs w:val="20"/>
                    </w:rPr>
                    <w:t xml:space="preserve"> </w:t>
                  </w:r>
                  <w:r w:rsidR="006F4C2A">
                    <w:rPr>
                      <w:b/>
                      <w:color w:val="244061"/>
                      <w:sz w:val="20"/>
                      <w:szCs w:val="20"/>
                    </w:rPr>
                    <w:t xml:space="preserve">: </w:t>
                  </w:r>
                </w:p>
                <w:p w:rsidR="008A11C0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color w:val="244061"/>
                      <w:sz w:val="20"/>
                      <w:szCs w:val="20"/>
                    </w:rPr>
                  </w:pPr>
                  <w:r>
                    <w:rPr>
                      <w:color w:val="244061"/>
                      <w:sz w:val="20"/>
                      <w:szCs w:val="20"/>
                    </w:rPr>
                    <w:t>CCMX</w:t>
                  </w:r>
                </w:p>
                <w:p w:rsidR="008A11C0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color w:val="244061"/>
                      <w:sz w:val="20"/>
                      <w:szCs w:val="20"/>
                    </w:rPr>
                  </w:pPr>
                  <w:r>
                    <w:rPr>
                      <w:color w:val="244061"/>
                      <w:sz w:val="20"/>
                      <w:szCs w:val="20"/>
                    </w:rPr>
                    <w:t xml:space="preserve">Ciel compta </w:t>
                  </w:r>
                </w:p>
                <w:p w:rsidR="008A11C0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color w:val="244061"/>
                      <w:sz w:val="20"/>
                      <w:szCs w:val="20"/>
                    </w:rPr>
                  </w:pPr>
                  <w:r>
                    <w:rPr>
                      <w:color w:val="244061"/>
                      <w:sz w:val="20"/>
                      <w:szCs w:val="20"/>
                    </w:rPr>
                    <w:t>Ciel paye</w:t>
                  </w:r>
                </w:p>
                <w:p w:rsidR="008A11C0" w:rsidRPr="00501CAA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01CAA">
                    <w:rPr>
                      <w:b/>
                      <w:color w:val="244061"/>
                      <w:sz w:val="20"/>
                      <w:szCs w:val="20"/>
                    </w:rPr>
                    <w:t>Sage 500</w:t>
                  </w:r>
                </w:p>
                <w:p w:rsidR="003659EB" w:rsidRPr="00280933" w:rsidRDefault="006F4C2A" w:rsidP="00280933">
                  <w:pPr>
                    <w:numPr>
                      <w:ilvl w:val="0"/>
                      <w:numId w:val="3"/>
                    </w:numPr>
                    <w:spacing w:after="0" w:line="480" w:lineRule="auto"/>
                    <w:rPr>
                      <w:color w:val="244061"/>
                      <w:sz w:val="20"/>
                      <w:szCs w:val="20"/>
                    </w:rPr>
                  </w:pPr>
                  <w:r w:rsidRPr="00501CAA">
                    <w:rPr>
                      <w:b/>
                      <w:color w:val="244061"/>
                      <w:sz w:val="20"/>
                      <w:szCs w:val="20"/>
                    </w:rPr>
                    <w:t xml:space="preserve">LN </w:t>
                  </w:r>
                  <w:r w:rsidRPr="00501CAA">
                    <w:rPr>
                      <w:b/>
                      <w:color w:val="244061"/>
                      <w:sz w:val="16"/>
                      <w:szCs w:val="16"/>
                    </w:rPr>
                    <w:t>(ERP)</w:t>
                  </w:r>
                </w:p>
                <w:p w:rsidR="008A11C0" w:rsidRPr="008A11C0" w:rsidRDefault="00FB5184" w:rsidP="00FA6624">
                  <w:pPr>
                    <w:spacing w:after="0" w:line="36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C613CF">
                    <w:rPr>
                      <w:color w:val="244061"/>
                      <w:sz w:val="20"/>
                      <w:szCs w:val="20"/>
                    </w:rPr>
                    <w:t xml:space="preserve"> </w:t>
                  </w:r>
                  <w:r w:rsidR="008A11C0" w:rsidRPr="00FB5184">
                    <w:rPr>
                      <w:b/>
                      <w:color w:val="244061"/>
                      <w:sz w:val="20"/>
                      <w:szCs w:val="20"/>
                      <w:u w:val="single"/>
                    </w:rPr>
                    <w:t>Pack office</w:t>
                  </w:r>
                  <w:r w:rsidR="008A11C0" w:rsidRPr="008A11C0">
                    <w:rPr>
                      <w:b/>
                      <w:color w:val="244061"/>
                      <w:sz w:val="20"/>
                      <w:szCs w:val="20"/>
                    </w:rPr>
                    <w:t> :</w:t>
                  </w:r>
                </w:p>
                <w:p w:rsidR="008A11C0" w:rsidRPr="005802FE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802FE">
                    <w:rPr>
                      <w:b/>
                      <w:color w:val="244061"/>
                      <w:sz w:val="20"/>
                      <w:szCs w:val="20"/>
                    </w:rPr>
                    <w:t>Word</w:t>
                  </w:r>
                </w:p>
                <w:p w:rsidR="008A11C0" w:rsidRPr="005802FE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802FE">
                    <w:rPr>
                      <w:b/>
                      <w:color w:val="244061"/>
                      <w:sz w:val="20"/>
                      <w:szCs w:val="20"/>
                    </w:rPr>
                    <w:t>Excel</w:t>
                  </w:r>
                </w:p>
                <w:p w:rsidR="008A11C0" w:rsidRPr="005802FE" w:rsidRDefault="008A11C0" w:rsidP="008A11C0">
                  <w:pPr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802FE">
                    <w:rPr>
                      <w:b/>
                      <w:color w:val="244061"/>
                      <w:sz w:val="20"/>
                      <w:szCs w:val="20"/>
                    </w:rPr>
                    <w:t>PowerPoint</w:t>
                  </w:r>
                </w:p>
                <w:p w:rsidR="003659EB" w:rsidRPr="005802FE" w:rsidRDefault="008A11C0" w:rsidP="00280933">
                  <w:pPr>
                    <w:numPr>
                      <w:ilvl w:val="0"/>
                      <w:numId w:val="3"/>
                    </w:numPr>
                    <w:spacing w:after="0" w:line="48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 w:rsidRPr="005802FE">
                    <w:rPr>
                      <w:b/>
                      <w:color w:val="244061"/>
                      <w:sz w:val="20"/>
                      <w:szCs w:val="20"/>
                    </w:rPr>
                    <w:t>Outlook</w:t>
                  </w:r>
                </w:p>
                <w:p w:rsidR="008A11C0" w:rsidRDefault="00FB5184" w:rsidP="00FA6624">
                  <w:pPr>
                    <w:tabs>
                      <w:tab w:val="left" w:pos="2552"/>
                    </w:tabs>
                    <w:spacing w:after="0" w:line="360" w:lineRule="auto"/>
                    <w:rPr>
                      <w:b/>
                      <w:color w:val="244061"/>
                      <w:sz w:val="20"/>
                      <w:szCs w:val="20"/>
                    </w:rPr>
                  </w:pPr>
                  <w:r>
                    <w:rPr>
                      <w:b/>
                      <w:color w:val="244061"/>
                      <w:sz w:val="20"/>
                      <w:szCs w:val="20"/>
                    </w:rPr>
                    <w:t xml:space="preserve"> </w:t>
                  </w:r>
                  <w:r w:rsidR="006F4C2A" w:rsidRPr="00FB5184">
                    <w:rPr>
                      <w:b/>
                      <w:color w:val="244061"/>
                      <w:sz w:val="20"/>
                      <w:szCs w:val="20"/>
                      <w:u w:val="single"/>
                    </w:rPr>
                    <w:t>Langues </w:t>
                  </w:r>
                  <w:r w:rsidR="006F4C2A">
                    <w:rPr>
                      <w:b/>
                      <w:color w:val="244061"/>
                      <w:sz w:val="20"/>
                      <w:szCs w:val="20"/>
                    </w:rPr>
                    <w:t xml:space="preserve">: </w:t>
                  </w:r>
                </w:p>
                <w:p w:rsidR="008A11C0" w:rsidRDefault="001B0BBF" w:rsidP="008A11C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244061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244061"/>
                      <w:sz w:val="20"/>
                      <w:szCs w:val="20"/>
                    </w:rPr>
                    <w:t>arabe</w:t>
                  </w:r>
                  <w:proofErr w:type="gramEnd"/>
                  <w:r>
                    <w:rPr>
                      <w:color w:val="244061"/>
                      <w:sz w:val="20"/>
                      <w:szCs w:val="20"/>
                    </w:rPr>
                    <w:t xml:space="preserve"> bilingue</w:t>
                  </w:r>
                  <w:r w:rsidR="006F4C2A">
                    <w:rPr>
                      <w:color w:val="244061"/>
                      <w:sz w:val="20"/>
                      <w:szCs w:val="20"/>
                    </w:rPr>
                    <w:t xml:space="preserve"> </w:t>
                  </w:r>
                </w:p>
                <w:p w:rsidR="00EE45BD" w:rsidRPr="00280933" w:rsidRDefault="006F4C2A" w:rsidP="00280933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color w:val="244061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244061"/>
                      <w:sz w:val="20"/>
                      <w:szCs w:val="20"/>
                    </w:rPr>
                    <w:t>anglais</w:t>
                  </w:r>
                  <w:proofErr w:type="gramEnd"/>
                  <w:r>
                    <w:rPr>
                      <w:color w:val="244061"/>
                      <w:sz w:val="20"/>
                      <w:szCs w:val="20"/>
                    </w:rPr>
                    <w:t xml:space="preserve"> intermédiaire</w:t>
                  </w:r>
                </w:p>
              </w:txbxContent>
            </v:textbox>
          </v:shape>
        </w:pict>
      </w:r>
      <w:r w:rsidR="00345EBA">
        <w:rPr>
          <w:color w:val="002060"/>
          <w:sz w:val="20"/>
          <w:szCs w:val="20"/>
        </w:rPr>
        <w:t>01 – 01/16</w:t>
      </w:r>
      <w:r w:rsidR="00345EBA">
        <w:rPr>
          <w:color w:val="002060"/>
          <w:sz w:val="20"/>
          <w:szCs w:val="20"/>
        </w:rPr>
        <w:tab/>
      </w:r>
      <w:r w:rsidR="00345EBA">
        <w:rPr>
          <w:b/>
          <w:color w:val="002060"/>
          <w:sz w:val="20"/>
          <w:szCs w:val="20"/>
        </w:rPr>
        <w:t>Assistan</w:t>
      </w:r>
      <w:r w:rsidR="00D377D3">
        <w:rPr>
          <w:b/>
          <w:color w:val="002060"/>
          <w:sz w:val="20"/>
          <w:szCs w:val="20"/>
        </w:rPr>
        <w:t xml:space="preserve">te Comptable et administrative </w:t>
      </w:r>
    </w:p>
    <w:p w:rsidR="00641DB3" w:rsidRPr="00345EBA" w:rsidRDefault="00D377D3" w:rsidP="00D377D3">
      <w:pPr>
        <w:spacing w:after="0" w:line="360" w:lineRule="auto"/>
        <w:ind w:left="708" w:firstLine="708"/>
        <w:rPr>
          <w:b/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sym w:font="Wingdings" w:char="F0C4"/>
      </w:r>
      <w:proofErr w:type="spellStart"/>
      <w:r>
        <w:rPr>
          <w:color w:val="002060"/>
          <w:sz w:val="20"/>
          <w:szCs w:val="20"/>
        </w:rPr>
        <w:t>Umdasch</w:t>
      </w:r>
      <w:proofErr w:type="spellEnd"/>
      <w:r>
        <w:rPr>
          <w:color w:val="002060"/>
          <w:sz w:val="20"/>
          <w:szCs w:val="20"/>
        </w:rPr>
        <w:t xml:space="preserve"> </w:t>
      </w:r>
      <w:proofErr w:type="spellStart"/>
      <w:r>
        <w:rPr>
          <w:color w:val="002060"/>
          <w:sz w:val="20"/>
          <w:szCs w:val="20"/>
        </w:rPr>
        <w:t>Shopfitting</w:t>
      </w:r>
      <w:proofErr w:type="spellEnd"/>
      <w:r>
        <w:rPr>
          <w:color w:val="002060"/>
          <w:sz w:val="20"/>
          <w:szCs w:val="20"/>
        </w:rPr>
        <w:t xml:space="preserve"> à </w:t>
      </w:r>
      <w:r w:rsidR="00345EBA" w:rsidRPr="00345EBA">
        <w:rPr>
          <w:color w:val="002060"/>
          <w:sz w:val="20"/>
          <w:szCs w:val="20"/>
        </w:rPr>
        <w:t>Champlan</w:t>
      </w:r>
      <w:r w:rsidR="00345EBA">
        <w:rPr>
          <w:color w:val="002060"/>
          <w:sz w:val="20"/>
          <w:szCs w:val="20"/>
        </w:rPr>
        <w:t xml:space="preserve"> (91)  </w:t>
      </w:r>
      <w:r w:rsidR="0001195E">
        <w:rPr>
          <w:b/>
          <w:i/>
          <w:color w:val="1F497D"/>
          <w:sz w:val="22"/>
        </w:rPr>
        <w:tab/>
      </w:r>
    </w:p>
    <w:p w:rsidR="00B73E4B" w:rsidRDefault="00CF3A6A" w:rsidP="004B38F6">
      <w:pPr>
        <w:spacing w:after="0"/>
        <w:rPr>
          <w:b/>
          <w:i/>
          <w:color w:val="1F497D"/>
          <w:sz w:val="22"/>
        </w:rPr>
      </w:pPr>
      <w:r>
        <w:rPr>
          <w:color w:val="002060"/>
          <w:sz w:val="20"/>
          <w:szCs w:val="20"/>
        </w:rPr>
        <w:t>09</w:t>
      </w:r>
      <w:r w:rsidR="00B73E4B">
        <w:rPr>
          <w:color w:val="002060"/>
          <w:sz w:val="20"/>
          <w:szCs w:val="20"/>
        </w:rPr>
        <w:t xml:space="preserve"> – 01/15</w:t>
      </w:r>
      <w:r w:rsidR="00B73E4B">
        <w:rPr>
          <w:color w:val="002060"/>
          <w:sz w:val="20"/>
          <w:szCs w:val="20"/>
        </w:rPr>
        <w:tab/>
      </w:r>
      <w:r w:rsidR="0001195E">
        <w:rPr>
          <w:b/>
          <w:color w:val="002060"/>
          <w:sz w:val="20"/>
          <w:szCs w:val="20"/>
        </w:rPr>
        <w:t>Assistante C</w:t>
      </w:r>
      <w:r w:rsidR="00B73E4B" w:rsidRPr="00B73E4B">
        <w:rPr>
          <w:b/>
          <w:color w:val="002060"/>
          <w:sz w:val="20"/>
          <w:szCs w:val="20"/>
        </w:rPr>
        <w:t>ommerciale</w:t>
      </w:r>
      <w:r w:rsidR="00B73E4B">
        <w:rPr>
          <w:color w:val="002060"/>
          <w:sz w:val="20"/>
          <w:szCs w:val="20"/>
        </w:rPr>
        <w:t xml:space="preserve">     </w:t>
      </w:r>
    </w:p>
    <w:p w:rsidR="00B73E4B" w:rsidRPr="00B73E4B" w:rsidRDefault="00B73E4B" w:rsidP="00066D46">
      <w:pPr>
        <w:spacing w:after="0" w:line="240" w:lineRule="auto"/>
        <w:rPr>
          <w:b/>
          <w:color w:val="002060"/>
          <w:sz w:val="20"/>
          <w:szCs w:val="20"/>
        </w:rPr>
      </w:pPr>
      <w:r>
        <w:rPr>
          <w:b/>
          <w:color w:val="FF9900"/>
          <w:sz w:val="22"/>
        </w:rPr>
        <w:tab/>
      </w:r>
      <w:r>
        <w:rPr>
          <w:color w:val="002060"/>
          <w:sz w:val="20"/>
          <w:szCs w:val="20"/>
        </w:rPr>
        <w:tab/>
      </w:r>
      <w:r w:rsidR="001C2B7A">
        <w:rPr>
          <w:color w:val="002060"/>
          <w:sz w:val="20"/>
          <w:szCs w:val="20"/>
        </w:rPr>
        <w:t xml:space="preserve"> </w:t>
      </w:r>
      <w:r w:rsidR="00CF3A6A">
        <w:rPr>
          <w:color w:val="002060"/>
          <w:sz w:val="20"/>
          <w:szCs w:val="20"/>
        </w:rPr>
        <w:sym w:font="Wingdings" w:char="F0C4"/>
      </w:r>
      <w:r w:rsidR="00CF3A6A" w:rsidRPr="00CF3A6A">
        <w:rPr>
          <w:color w:val="002060"/>
          <w:sz w:val="20"/>
          <w:szCs w:val="20"/>
        </w:rPr>
        <w:t xml:space="preserve"> </w:t>
      </w:r>
      <w:r w:rsidR="00CF3A6A" w:rsidRPr="00B73E4B">
        <w:rPr>
          <w:color w:val="002060"/>
          <w:sz w:val="20"/>
          <w:szCs w:val="20"/>
        </w:rPr>
        <w:t>AUDIOPTIC TRADE à Clamart (92)</w:t>
      </w:r>
    </w:p>
    <w:p w:rsidR="00B73E4B" w:rsidRPr="00B73E4B" w:rsidRDefault="006F4C2A" w:rsidP="00066D46">
      <w:pPr>
        <w:spacing w:after="0" w:line="360" w:lineRule="auto"/>
        <w:rPr>
          <w:i/>
          <w:color w:val="1F497D"/>
          <w:sz w:val="22"/>
        </w:rPr>
      </w:pPr>
      <w:r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="001C2B7A">
        <w:rPr>
          <w:color w:val="002060"/>
          <w:sz w:val="20"/>
          <w:szCs w:val="20"/>
        </w:rPr>
        <w:t xml:space="preserve"> </w:t>
      </w:r>
      <w:r w:rsidR="00CF3A6A">
        <w:rPr>
          <w:color w:val="002060"/>
          <w:sz w:val="20"/>
          <w:szCs w:val="20"/>
        </w:rPr>
        <w:sym w:font="Wingdings" w:char="F0C4"/>
      </w:r>
      <w:r w:rsidR="00CF3A6A">
        <w:rPr>
          <w:color w:val="002060"/>
          <w:sz w:val="20"/>
          <w:szCs w:val="20"/>
        </w:rPr>
        <w:t xml:space="preserve"> </w:t>
      </w:r>
      <w:r w:rsidR="00B73E4B" w:rsidRPr="00B73E4B">
        <w:rPr>
          <w:color w:val="002060"/>
          <w:sz w:val="20"/>
          <w:szCs w:val="20"/>
        </w:rPr>
        <w:t xml:space="preserve">MEDIASCORE FOOD à Sucy en brie (94)     </w:t>
      </w:r>
    </w:p>
    <w:p w:rsidR="00B73E4B" w:rsidRDefault="00B73E4B" w:rsidP="00066D46">
      <w:pPr>
        <w:spacing w:after="0" w:line="240" w:lineRule="auto"/>
        <w:rPr>
          <w:b/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06 – 10/13     </w:t>
      </w:r>
      <w:r w:rsidR="000B1D84">
        <w:rPr>
          <w:b/>
          <w:color w:val="002060"/>
          <w:sz w:val="20"/>
          <w:szCs w:val="20"/>
        </w:rPr>
        <w:t>Secrétaire</w:t>
      </w:r>
      <w:r w:rsidRPr="00B73E4B">
        <w:rPr>
          <w:b/>
          <w:color w:val="002060"/>
          <w:sz w:val="20"/>
          <w:szCs w:val="20"/>
        </w:rPr>
        <w:t xml:space="preserve"> de Direction</w:t>
      </w:r>
      <w:r w:rsidR="001C2B7A">
        <w:rPr>
          <w:b/>
          <w:color w:val="002060"/>
          <w:sz w:val="20"/>
          <w:szCs w:val="20"/>
        </w:rPr>
        <w:t xml:space="preserve"> </w:t>
      </w:r>
      <w:r w:rsidR="000B1D84">
        <w:rPr>
          <w:b/>
          <w:color w:val="002060"/>
          <w:sz w:val="20"/>
          <w:szCs w:val="20"/>
        </w:rPr>
        <w:t xml:space="preserve">BTP </w:t>
      </w:r>
      <w:r w:rsidR="001C2B7A">
        <w:rPr>
          <w:b/>
          <w:color w:val="002060"/>
          <w:sz w:val="20"/>
          <w:szCs w:val="20"/>
        </w:rPr>
        <w:t xml:space="preserve">– </w:t>
      </w:r>
      <w:r w:rsidR="000B1D84">
        <w:rPr>
          <w:color w:val="002060"/>
          <w:sz w:val="20"/>
          <w:szCs w:val="20"/>
        </w:rPr>
        <w:t>APSYS</w:t>
      </w:r>
      <w:r w:rsidR="001C2B7A" w:rsidRPr="001C2B7A">
        <w:rPr>
          <w:color w:val="002060"/>
          <w:sz w:val="20"/>
          <w:szCs w:val="20"/>
        </w:rPr>
        <w:t xml:space="preserve"> à Levallois-Perret (92)</w:t>
      </w:r>
    </w:p>
    <w:p w:rsidR="00B73E4B" w:rsidRDefault="006F4C2A" w:rsidP="00066D46">
      <w:pPr>
        <w:spacing w:after="0" w:line="360" w:lineRule="auto"/>
        <w:rPr>
          <w:b/>
          <w:i/>
          <w:color w:val="1F497D"/>
          <w:sz w:val="22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="001C2B7A">
        <w:rPr>
          <w:color w:val="002060"/>
          <w:sz w:val="20"/>
          <w:szCs w:val="20"/>
        </w:rPr>
        <w:t xml:space="preserve"> </w:t>
      </w:r>
      <w:r w:rsidR="00352A40">
        <w:rPr>
          <w:color w:val="002060"/>
          <w:sz w:val="20"/>
          <w:szCs w:val="20"/>
        </w:rPr>
        <w:sym w:font="Wingdings" w:char="F0C4"/>
      </w:r>
      <w:r w:rsidR="00352A40">
        <w:rPr>
          <w:color w:val="002060"/>
          <w:sz w:val="20"/>
          <w:szCs w:val="20"/>
        </w:rPr>
        <w:t xml:space="preserve"> </w:t>
      </w:r>
      <w:r w:rsidR="001C2B7A">
        <w:rPr>
          <w:color w:val="002060"/>
          <w:sz w:val="20"/>
          <w:szCs w:val="20"/>
        </w:rPr>
        <w:t>Ouverture du C.</w:t>
      </w:r>
      <w:r w:rsidR="00B73E4B">
        <w:rPr>
          <w:color w:val="002060"/>
          <w:sz w:val="20"/>
          <w:szCs w:val="20"/>
        </w:rPr>
        <w:t xml:space="preserve"> commercial Beaugrenelle</w:t>
      </w:r>
      <w:r w:rsidR="001C2B7A">
        <w:rPr>
          <w:color w:val="002060"/>
          <w:sz w:val="20"/>
          <w:szCs w:val="20"/>
        </w:rPr>
        <w:t xml:space="preserve"> </w:t>
      </w:r>
      <w:r w:rsidR="000477E6">
        <w:rPr>
          <w:color w:val="002060"/>
          <w:sz w:val="20"/>
          <w:szCs w:val="20"/>
        </w:rPr>
        <w:t xml:space="preserve">à </w:t>
      </w:r>
      <w:r w:rsidR="001C2B7A" w:rsidRPr="000477E6">
        <w:rPr>
          <w:color w:val="002060"/>
          <w:sz w:val="20"/>
          <w:szCs w:val="20"/>
        </w:rPr>
        <w:t>Paris 17</w:t>
      </w:r>
      <w:r w:rsidR="001C2B7A" w:rsidRPr="000477E6">
        <w:rPr>
          <w:color w:val="002060"/>
          <w:sz w:val="20"/>
          <w:szCs w:val="20"/>
          <w:vertAlign w:val="superscript"/>
        </w:rPr>
        <w:t>ième</w:t>
      </w:r>
      <w:r w:rsidR="001C2B7A">
        <w:rPr>
          <w:color w:val="002060"/>
          <w:sz w:val="20"/>
          <w:szCs w:val="20"/>
        </w:rPr>
        <w:t xml:space="preserve"> </w:t>
      </w:r>
    </w:p>
    <w:p w:rsidR="00B73E4B" w:rsidRDefault="000950A2" w:rsidP="00066D46">
      <w:pPr>
        <w:spacing w:after="0" w:line="24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05 – 06/13     </w:t>
      </w:r>
      <w:r w:rsidR="00B73E4B">
        <w:rPr>
          <w:b/>
          <w:color w:val="002060"/>
          <w:sz w:val="20"/>
          <w:szCs w:val="20"/>
        </w:rPr>
        <w:t>Assistante de D</w:t>
      </w:r>
      <w:r w:rsidRPr="000950A2">
        <w:rPr>
          <w:b/>
          <w:color w:val="002060"/>
          <w:sz w:val="20"/>
          <w:szCs w:val="20"/>
        </w:rPr>
        <w:t>irection</w:t>
      </w:r>
      <w:r w:rsidR="00352A40">
        <w:rPr>
          <w:b/>
          <w:color w:val="002060"/>
          <w:sz w:val="20"/>
          <w:szCs w:val="20"/>
        </w:rPr>
        <w:t xml:space="preserve"> - </w:t>
      </w:r>
      <w:r w:rsidR="00352A40" w:rsidRPr="00F718FE">
        <w:rPr>
          <w:color w:val="002060"/>
          <w:sz w:val="20"/>
          <w:szCs w:val="20"/>
        </w:rPr>
        <w:t>Cabinet d’expert-comptable</w:t>
      </w:r>
      <w:r w:rsidR="00352A40">
        <w:rPr>
          <w:color w:val="002060"/>
          <w:sz w:val="20"/>
          <w:szCs w:val="20"/>
        </w:rPr>
        <w:t xml:space="preserve"> SOGEC</w:t>
      </w:r>
    </w:p>
    <w:p w:rsidR="000950A2" w:rsidRPr="00132CA7" w:rsidRDefault="001C2B7A" w:rsidP="006F4C2A">
      <w:pPr>
        <w:spacing w:after="0" w:line="360" w:lineRule="auto"/>
        <w:ind w:left="708" w:firstLine="708"/>
        <w:rPr>
          <w:b/>
          <w:i/>
          <w:color w:val="1F497D"/>
          <w:sz w:val="22"/>
        </w:rPr>
      </w:pPr>
      <w:r>
        <w:rPr>
          <w:color w:val="002060"/>
          <w:sz w:val="20"/>
          <w:szCs w:val="20"/>
        </w:rPr>
        <w:t xml:space="preserve"> </w:t>
      </w:r>
      <w:r w:rsidR="006F4C2A">
        <w:rPr>
          <w:color w:val="002060"/>
          <w:sz w:val="20"/>
          <w:szCs w:val="20"/>
        </w:rPr>
        <w:sym w:font="Wingdings" w:char="F0C4"/>
      </w:r>
      <w:r w:rsidR="00352A40">
        <w:rPr>
          <w:color w:val="002060"/>
          <w:sz w:val="20"/>
          <w:szCs w:val="20"/>
        </w:rPr>
        <w:t xml:space="preserve"> </w:t>
      </w:r>
      <w:r w:rsidR="00B73E4B">
        <w:rPr>
          <w:color w:val="002060"/>
          <w:sz w:val="20"/>
          <w:szCs w:val="20"/>
        </w:rPr>
        <w:t>Yerres (91)</w:t>
      </w:r>
    </w:p>
    <w:p w:rsidR="00FE7051" w:rsidRPr="00FE7051" w:rsidRDefault="000950A2" w:rsidP="006F4C2A">
      <w:pPr>
        <w:spacing w:after="0" w:line="240" w:lineRule="auto"/>
        <w:rPr>
          <w:b/>
          <w:color w:val="002060"/>
        </w:rPr>
      </w:pPr>
      <w:r>
        <w:rPr>
          <w:color w:val="002060"/>
          <w:sz w:val="20"/>
          <w:szCs w:val="20"/>
        </w:rPr>
        <w:t>2006/2013</w:t>
      </w:r>
      <w:r w:rsidR="006F4C2A">
        <w:rPr>
          <w:color w:val="002060"/>
          <w:sz w:val="20"/>
          <w:szCs w:val="20"/>
        </w:rPr>
        <w:tab/>
      </w:r>
      <w:r w:rsidR="004D610E" w:rsidRPr="004D610E">
        <w:rPr>
          <w:b/>
          <w:color w:val="002060"/>
          <w:sz w:val="20"/>
          <w:szCs w:val="20"/>
        </w:rPr>
        <w:t xml:space="preserve">Assistante </w:t>
      </w:r>
      <w:r w:rsidR="00B73E4B">
        <w:rPr>
          <w:b/>
          <w:bCs/>
          <w:color w:val="002060"/>
          <w:sz w:val="20"/>
          <w:szCs w:val="20"/>
        </w:rPr>
        <w:t>C</w:t>
      </w:r>
      <w:r w:rsidR="00F95086">
        <w:rPr>
          <w:b/>
          <w:bCs/>
          <w:color w:val="002060"/>
          <w:sz w:val="20"/>
          <w:szCs w:val="20"/>
        </w:rPr>
        <w:t>omptable</w:t>
      </w:r>
      <w:r w:rsidR="00AF5862" w:rsidRPr="00FE7051">
        <w:rPr>
          <w:b/>
          <w:bCs/>
          <w:color w:val="002060"/>
          <w:sz w:val="20"/>
          <w:szCs w:val="20"/>
        </w:rPr>
        <w:t xml:space="preserve"> </w:t>
      </w:r>
      <w:r w:rsidR="004D610E">
        <w:rPr>
          <w:b/>
          <w:bCs/>
          <w:color w:val="002060"/>
          <w:sz w:val="20"/>
          <w:szCs w:val="20"/>
        </w:rPr>
        <w:t>et Assistante C</w:t>
      </w:r>
      <w:r w:rsidR="00B73E4B">
        <w:rPr>
          <w:b/>
          <w:bCs/>
          <w:color w:val="002060"/>
          <w:sz w:val="20"/>
          <w:szCs w:val="20"/>
        </w:rPr>
        <w:t>ommerciale</w:t>
      </w:r>
      <w:r w:rsidR="004B6A10">
        <w:rPr>
          <w:b/>
          <w:bCs/>
          <w:color w:val="002060"/>
          <w:sz w:val="20"/>
          <w:szCs w:val="20"/>
        </w:rPr>
        <w:t xml:space="preserve"> BTP</w:t>
      </w:r>
    </w:p>
    <w:p w:rsidR="00CC76B9" w:rsidRDefault="001C2B7A" w:rsidP="00066D46">
      <w:pPr>
        <w:spacing w:after="0" w:line="360" w:lineRule="auto"/>
        <w:rPr>
          <w:bCs/>
          <w:color w:val="002060"/>
          <w:sz w:val="20"/>
          <w:szCs w:val="20"/>
        </w:rPr>
      </w:pPr>
      <w:r>
        <w:rPr>
          <w:b/>
          <w:color w:val="002060"/>
        </w:rPr>
        <w:tab/>
      </w:r>
      <w:r>
        <w:rPr>
          <w:b/>
          <w:color w:val="002060"/>
        </w:rPr>
        <w:tab/>
        <w:t xml:space="preserve"> </w:t>
      </w:r>
      <w:r w:rsidR="006F4C2A" w:rsidRPr="006F4C2A">
        <w:rPr>
          <w:color w:val="002060"/>
          <w:sz w:val="20"/>
          <w:szCs w:val="20"/>
        </w:rPr>
        <w:sym w:font="Wingdings" w:char="F0C4"/>
      </w:r>
      <w:r w:rsidR="00E70B54">
        <w:rPr>
          <w:color w:val="002060"/>
          <w:sz w:val="20"/>
          <w:szCs w:val="20"/>
        </w:rPr>
        <w:t xml:space="preserve"> </w:t>
      </w:r>
      <w:r w:rsidR="006D324A">
        <w:rPr>
          <w:bCs/>
          <w:color w:val="002060"/>
          <w:sz w:val="20"/>
          <w:szCs w:val="20"/>
        </w:rPr>
        <w:t xml:space="preserve">PASCHAL SARL à </w:t>
      </w:r>
      <w:r w:rsidR="00CC76B9" w:rsidRPr="00FE7051">
        <w:rPr>
          <w:bCs/>
          <w:color w:val="002060"/>
          <w:sz w:val="20"/>
          <w:szCs w:val="20"/>
        </w:rPr>
        <w:t xml:space="preserve">Moissy-Cramayel </w:t>
      </w:r>
      <w:r w:rsidR="006D324A">
        <w:rPr>
          <w:bCs/>
          <w:color w:val="002060"/>
          <w:sz w:val="20"/>
          <w:szCs w:val="20"/>
        </w:rPr>
        <w:t>(</w:t>
      </w:r>
      <w:r w:rsidR="00CC76B9" w:rsidRPr="00FE7051">
        <w:rPr>
          <w:bCs/>
          <w:color w:val="002060"/>
          <w:sz w:val="20"/>
          <w:szCs w:val="20"/>
        </w:rPr>
        <w:t xml:space="preserve">77) </w:t>
      </w:r>
    </w:p>
    <w:p w:rsidR="00CC76B9" w:rsidRPr="00FE7051" w:rsidRDefault="00FE7051" w:rsidP="00066D46">
      <w:pPr>
        <w:spacing w:after="0" w:line="360" w:lineRule="auto"/>
        <w:rPr>
          <w:color w:val="002060"/>
        </w:rPr>
      </w:pPr>
      <w:r w:rsidRPr="00FE7051">
        <w:rPr>
          <w:color w:val="002060"/>
          <w:sz w:val="20"/>
          <w:szCs w:val="20"/>
        </w:rPr>
        <w:t>2001</w:t>
      </w:r>
      <w:r w:rsidRPr="00FE7051">
        <w:rPr>
          <w:color w:val="002060"/>
          <w:sz w:val="20"/>
          <w:szCs w:val="20"/>
        </w:rPr>
        <w:tab/>
      </w:r>
      <w:r w:rsidRPr="00FE7051">
        <w:rPr>
          <w:color w:val="002060"/>
        </w:rPr>
        <w:tab/>
      </w:r>
      <w:r w:rsidR="00CC76B9" w:rsidRPr="00B4329E">
        <w:rPr>
          <w:bCs/>
          <w:color w:val="002060"/>
          <w:sz w:val="20"/>
          <w:szCs w:val="20"/>
        </w:rPr>
        <w:t>Agent administratif</w:t>
      </w:r>
      <w:r w:rsidR="00CC76B9" w:rsidRPr="00FE7051">
        <w:rPr>
          <w:b/>
          <w:bCs/>
          <w:color w:val="002060"/>
          <w:sz w:val="20"/>
          <w:szCs w:val="20"/>
        </w:rPr>
        <w:t xml:space="preserve"> </w:t>
      </w:r>
      <w:r w:rsidR="00CC76B9" w:rsidRPr="00FE7051">
        <w:rPr>
          <w:color w:val="002060"/>
          <w:sz w:val="20"/>
          <w:szCs w:val="20"/>
        </w:rPr>
        <w:t xml:space="preserve">- </w:t>
      </w:r>
      <w:r w:rsidR="00DE4FF1">
        <w:rPr>
          <w:bCs/>
          <w:color w:val="002060"/>
          <w:sz w:val="20"/>
          <w:szCs w:val="20"/>
        </w:rPr>
        <w:t xml:space="preserve">LOGIDIS à </w:t>
      </w:r>
      <w:r w:rsidR="00CC76B9" w:rsidRPr="00FE7051">
        <w:rPr>
          <w:bCs/>
          <w:color w:val="002060"/>
          <w:sz w:val="20"/>
          <w:szCs w:val="20"/>
        </w:rPr>
        <w:t xml:space="preserve">Fleury-Mérogis </w:t>
      </w:r>
      <w:r w:rsidR="00DE4FF1">
        <w:rPr>
          <w:bCs/>
          <w:color w:val="002060"/>
          <w:sz w:val="20"/>
          <w:szCs w:val="20"/>
        </w:rPr>
        <w:t>(</w:t>
      </w:r>
      <w:r w:rsidR="00CC76B9" w:rsidRPr="00FE7051">
        <w:rPr>
          <w:bCs/>
          <w:color w:val="002060"/>
          <w:sz w:val="20"/>
          <w:szCs w:val="20"/>
        </w:rPr>
        <w:t>91)</w:t>
      </w:r>
    </w:p>
    <w:p w:rsidR="00641DB3" w:rsidRPr="001F765C" w:rsidRDefault="00FE7051" w:rsidP="003659EB">
      <w:pPr>
        <w:spacing w:after="0" w:line="480" w:lineRule="auto"/>
        <w:rPr>
          <w:bCs/>
          <w:color w:val="002060"/>
          <w:sz w:val="20"/>
          <w:szCs w:val="20"/>
        </w:rPr>
      </w:pPr>
      <w:r w:rsidRPr="00FE7051">
        <w:rPr>
          <w:bCs/>
          <w:color w:val="002060"/>
          <w:sz w:val="20"/>
          <w:szCs w:val="20"/>
        </w:rPr>
        <w:t>2000</w:t>
      </w:r>
      <w:r w:rsidR="00AF5862" w:rsidRPr="00FE7051">
        <w:rPr>
          <w:bCs/>
          <w:color w:val="002060"/>
          <w:sz w:val="20"/>
          <w:szCs w:val="20"/>
        </w:rPr>
        <w:tab/>
      </w:r>
      <w:r w:rsidR="005507A6">
        <w:rPr>
          <w:b/>
          <w:bCs/>
          <w:color w:val="002060"/>
          <w:sz w:val="20"/>
          <w:szCs w:val="20"/>
        </w:rPr>
        <w:tab/>
      </w:r>
      <w:r w:rsidR="00CC76B9" w:rsidRPr="00B4329E">
        <w:rPr>
          <w:bCs/>
          <w:color w:val="002060"/>
          <w:sz w:val="20"/>
          <w:szCs w:val="20"/>
        </w:rPr>
        <w:t>Hôtesse d’accueil</w:t>
      </w:r>
      <w:r w:rsidR="00CC76B9" w:rsidRPr="00FE7051">
        <w:rPr>
          <w:b/>
          <w:bCs/>
          <w:color w:val="002060"/>
          <w:sz w:val="20"/>
          <w:szCs w:val="20"/>
        </w:rPr>
        <w:t xml:space="preserve"> – </w:t>
      </w:r>
      <w:r w:rsidR="00CC76B9" w:rsidRPr="00FE7051">
        <w:rPr>
          <w:bCs/>
          <w:color w:val="002060"/>
          <w:sz w:val="20"/>
          <w:szCs w:val="20"/>
        </w:rPr>
        <w:t xml:space="preserve">SIXTY FRANCE </w:t>
      </w:r>
      <w:r w:rsidR="008D0211">
        <w:rPr>
          <w:bCs/>
          <w:color w:val="002060"/>
          <w:sz w:val="20"/>
          <w:szCs w:val="20"/>
        </w:rPr>
        <w:t xml:space="preserve">à Chatelet les Halles </w:t>
      </w:r>
      <w:r w:rsidR="00CC76B9" w:rsidRPr="00FE7051">
        <w:rPr>
          <w:bCs/>
          <w:color w:val="002060"/>
          <w:sz w:val="20"/>
          <w:szCs w:val="20"/>
        </w:rPr>
        <w:t>(75)</w:t>
      </w:r>
    </w:p>
    <w:p w:rsidR="00641DB3" w:rsidRPr="003659EB" w:rsidRDefault="00641DB3" w:rsidP="00066D46">
      <w:pPr>
        <w:tabs>
          <w:tab w:val="left" w:pos="2552"/>
        </w:tabs>
        <w:spacing w:after="0" w:line="360" w:lineRule="auto"/>
        <w:rPr>
          <w:b/>
          <w:color w:val="002060"/>
          <w:sz w:val="22"/>
        </w:rPr>
      </w:pPr>
      <w:r w:rsidRPr="003659EB">
        <w:rPr>
          <w:b/>
          <w:color w:val="FF9900"/>
          <w:sz w:val="22"/>
        </w:rPr>
        <w:sym w:font="Wingdings" w:char="F06D"/>
      </w:r>
      <w:r w:rsidRPr="003659EB">
        <w:rPr>
          <w:b/>
          <w:color w:val="FF9900"/>
          <w:sz w:val="22"/>
        </w:rPr>
        <w:sym w:font="Wingdings 2" w:char="F0BA"/>
      </w:r>
      <w:r w:rsidR="00280933">
        <w:rPr>
          <w:b/>
          <w:color w:val="FF9900"/>
          <w:sz w:val="22"/>
        </w:rPr>
        <w:t xml:space="preserve"> </w:t>
      </w:r>
      <w:r w:rsidRPr="003659EB">
        <w:rPr>
          <w:b/>
          <w:i/>
          <w:color w:val="002060"/>
          <w:sz w:val="22"/>
        </w:rPr>
        <w:t>FORMATION</w:t>
      </w:r>
      <w:r w:rsidR="008F55C3" w:rsidRPr="003659EB">
        <w:rPr>
          <w:b/>
          <w:i/>
          <w:color w:val="002060"/>
          <w:sz w:val="22"/>
        </w:rPr>
        <w:t>S</w:t>
      </w:r>
    </w:p>
    <w:p w:rsidR="00A61BE8" w:rsidRDefault="00727502" w:rsidP="00066D46">
      <w:pPr>
        <w:spacing w:after="0" w:line="36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11 </w:t>
      </w:r>
      <w:r w:rsidR="00F95086">
        <w:rPr>
          <w:color w:val="002060"/>
          <w:sz w:val="20"/>
          <w:szCs w:val="20"/>
        </w:rPr>
        <w:t>-</w:t>
      </w:r>
      <w:r>
        <w:rPr>
          <w:color w:val="002060"/>
          <w:sz w:val="20"/>
          <w:szCs w:val="20"/>
        </w:rPr>
        <w:t xml:space="preserve"> 02/13</w:t>
      </w:r>
      <w:r>
        <w:rPr>
          <w:color w:val="002060"/>
          <w:sz w:val="20"/>
          <w:szCs w:val="20"/>
        </w:rPr>
        <w:tab/>
      </w:r>
      <w:r w:rsidR="00F95086">
        <w:rPr>
          <w:color w:val="002060"/>
          <w:sz w:val="20"/>
          <w:szCs w:val="20"/>
        </w:rPr>
        <w:t>Formation</w:t>
      </w:r>
      <w:r w:rsidR="00FD4D83">
        <w:rPr>
          <w:color w:val="002060"/>
          <w:sz w:val="20"/>
          <w:szCs w:val="20"/>
        </w:rPr>
        <w:t xml:space="preserve"> anglais – Univers des langues à Juvisy-sur-Orge</w:t>
      </w:r>
      <w:r>
        <w:rPr>
          <w:color w:val="002060"/>
          <w:sz w:val="20"/>
          <w:szCs w:val="20"/>
        </w:rPr>
        <w:t xml:space="preserve"> (91)</w:t>
      </w:r>
    </w:p>
    <w:p w:rsidR="00CC76B9" w:rsidRPr="00B17A65" w:rsidRDefault="00CC76B9" w:rsidP="00066D46">
      <w:pPr>
        <w:spacing w:after="0"/>
      </w:pPr>
      <w:r w:rsidRPr="00B17A65">
        <w:rPr>
          <w:color w:val="002060"/>
          <w:sz w:val="20"/>
          <w:szCs w:val="20"/>
        </w:rPr>
        <w:t>2010/2011</w:t>
      </w:r>
      <w:r w:rsidRPr="00CC76B9">
        <w:rPr>
          <w:color w:val="002060"/>
          <w:sz w:val="20"/>
          <w:szCs w:val="20"/>
        </w:rPr>
        <w:tab/>
      </w:r>
      <w:r w:rsidR="00562413" w:rsidRPr="00562413">
        <w:rPr>
          <w:b/>
          <w:color w:val="002060"/>
          <w:sz w:val="20"/>
          <w:szCs w:val="20"/>
        </w:rPr>
        <w:t>Diplôme</w:t>
      </w:r>
      <w:r w:rsidR="00562413">
        <w:rPr>
          <w:color w:val="002060"/>
          <w:sz w:val="20"/>
          <w:szCs w:val="20"/>
        </w:rPr>
        <w:t xml:space="preserve"> </w:t>
      </w:r>
      <w:r w:rsidRPr="00CC76B9">
        <w:rPr>
          <w:b/>
          <w:color w:val="002060"/>
          <w:sz w:val="20"/>
          <w:szCs w:val="20"/>
        </w:rPr>
        <w:t xml:space="preserve">BTS Négociation Relation Client </w:t>
      </w:r>
      <w:r w:rsidRPr="0004257A">
        <w:rPr>
          <w:color w:val="002060"/>
          <w:sz w:val="20"/>
          <w:szCs w:val="20"/>
        </w:rPr>
        <w:t xml:space="preserve">(CIF - </w:t>
      </w:r>
      <w:r w:rsidR="00C6055E">
        <w:rPr>
          <w:color w:val="002060"/>
          <w:sz w:val="20"/>
          <w:szCs w:val="20"/>
        </w:rPr>
        <w:t>1an</w:t>
      </w:r>
      <w:r w:rsidRPr="0004257A">
        <w:rPr>
          <w:color w:val="002060"/>
          <w:sz w:val="20"/>
          <w:szCs w:val="20"/>
        </w:rPr>
        <w:t>)</w:t>
      </w:r>
      <w:r>
        <w:rPr>
          <w:b/>
          <w:color w:val="002060"/>
          <w:sz w:val="20"/>
          <w:szCs w:val="20"/>
        </w:rPr>
        <w:t xml:space="preserve"> </w:t>
      </w:r>
    </w:p>
    <w:p w:rsidR="00415E65" w:rsidRDefault="006F4C2A" w:rsidP="00066D46">
      <w:pPr>
        <w:spacing w:after="0" w:line="36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proofErr w:type="spellStart"/>
      <w:r w:rsidR="00B501C8">
        <w:rPr>
          <w:color w:val="002060"/>
          <w:sz w:val="20"/>
          <w:szCs w:val="20"/>
        </w:rPr>
        <w:t>Kalliopé</w:t>
      </w:r>
      <w:proofErr w:type="spellEnd"/>
      <w:r w:rsidR="00B501C8">
        <w:rPr>
          <w:color w:val="002060"/>
          <w:sz w:val="20"/>
          <w:szCs w:val="20"/>
        </w:rPr>
        <w:t xml:space="preserve"> Formation IDF à Evry (91)</w:t>
      </w:r>
    </w:p>
    <w:p w:rsidR="002E19B6" w:rsidRDefault="002E19B6" w:rsidP="002E19B6">
      <w:pPr>
        <w:spacing w:after="0" w:line="240" w:lineRule="auto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2011</w:t>
      </w:r>
      <w:r>
        <w:rPr>
          <w:bCs/>
          <w:color w:val="002060"/>
          <w:sz w:val="20"/>
          <w:szCs w:val="20"/>
        </w:rPr>
        <w:tab/>
      </w:r>
      <w:r>
        <w:rPr>
          <w:bCs/>
          <w:color w:val="002060"/>
          <w:sz w:val="20"/>
          <w:szCs w:val="20"/>
        </w:rPr>
        <w:tab/>
      </w:r>
      <w:r w:rsidRPr="002714C8">
        <w:rPr>
          <w:b/>
          <w:bCs/>
          <w:color w:val="002060"/>
          <w:sz w:val="20"/>
          <w:szCs w:val="20"/>
        </w:rPr>
        <w:t xml:space="preserve">Commerciale </w:t>
      </w:r>
      <w:proofErr w:type="gramStart"/>
      <w:r w:rsidRPr="002714C8">
        <w:rPr>
          <w:b/>
          <w:bCs/>
          <w:color w:val="002060"/>
          <w:sz w:val="20"/>
          <w:szCs w:val="20"/>
        </w:rPr>
        <w:t>stagiaire</w:t>
      </w:r>
      <w:r>
        <w:rPr>
          <w:b/>
          <w:bCs/>
          <w:color w:val="002060"/>
          <w:sz w:val="20"/>
          <w:szCs w:val="20"/>
        </w:rPr>
        <w:t xml:space="preserve"> </w:t>
      </w:r>
      <w:r w:rsidRPr="00B4329E">
        <w:rPr>
          <w:b/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–</w:t>
      </w:r>
      <w:proofErr w:type="gramEnd"/>
      <w:r>
        <w:rPr>
          <w:bCs/>
          <w:color w:val="002060"/>
          <w:sz w:val="20"/>
          <w:szCs w:val="20"/>
        </w:rPr>
        <w:t xml:space="preserve"> Laboratoire cosmétique NOVEXPERT </w:t>
      </w:r>
    </w:p>
    <w:p w:rsidR="002E19B6" w:rsidRPr="002E19B6" w:rsidRDefault="001C2B7A" w:rsidP="002E19B6">
      <w:pPr>
        <w:spacing w:after="0" w:line="360" w:lineRule="auto"/>
        <w:ind w:left="1416"/>
        <w:rPr>
          <w:b/>
          <w:color w:val="002060"/>
        </w:rPr>
      </w:pPr>
      <w:r>
        <w:rPr>
          <w:bCs/>
          <w:color w:val="002060"/>
          <w:sz w:val="20"/>
          <w:szCs w:val="20"/>
        </w:rPr>
        <w:t xml:space="preserve"> </w:t>
      </w:r>
      <w:r w:rsidR="002E19B6">
        <w:rPr>
          <w:bCs/>
          <w:color w:val="002060"/>
          <w:sz w:val="20"/>
          <w:szCs w:val="20"/>
        </w:rPr>
        <w:sym w:font="Wingdings" w:char="F0C4"/>
      </w:r>
      <w:r w:rsidR="00B06B3E">
        <w:rPr>
          <w:bCs/>
          <w:color w:val="002060"/>
          <w:sz w:val="20"/>
          <w:szCs w:val="20"/>
        </w:rPr>
        <w:t xml:space="preserve"> </w:t>
      </w:r>
      <w:r w:rsidR="002E19B6">
        <w:rPr>
          <w:bCs/>
          <w:color w:val="002060"/>
          <w:sz w:val="20"/>
          <w:szCs w:val="20"/>
        </w:rPr>
        <w:t>Gometz-la-Ville (91)</w:t>
      </w:r>
    </w:p>
    <w:p w:rsidR="009766FC" w:rsidRPr="005507A6" w:rsidRDefault="00415E65" w:rsidP="00066D46">
      <w:pPr>
        <w:spacing w:after="0" w:line="240" w:lineRule="auto"/>
        <w:rPr>
          <w:color w:val="002060"/>
          <w:sz w:val="20"/>
          <w:szCs w:val="20"/>
        </w:rPr>
      </w:pPr>
      <w:r w:rsidRPr="00B17A65">
        <w:rPr>
          <w:color w:val="002060"/>
          <w:sz w:val="20"/>
          <w:szCs w:val="20"/>
        </w:rPr>
        <w:t>2004/</w:t>
      </w:r>
      <w:r w:rsidR="009766FC" w:rsidRPr="00B17A65">
        <w:rPr>
          <w:color w:val="002060"/>
          <w:sz w:val="20"/>
          <w:szCs w:val="20"/>
        </w:rPr>
        <w:t>2005</w:t>
      </w:r>
      <w:r w:rsidR="009766FC" w:rsidRPr="00B17A65">
        <w:rPr>
          <w:color w:val="002060"/>
          <w:sz w:val="20"/>
          <w:szCs w:val="20"/>
        </w:rPr>
        <w:tab/>
      </w:r>
      <w:r w:rsidR="004259AD">
        <w:rPr>
          <w:b/>
          <w:color w:val="002060"/>
          <w:sz w:val="20"/>
          <w:szCs w:val="20"/>
        </w:rPr>
        <w:t>Diplôme</w:t>
      </w:r>
      <w:r w:rsidR="0064719B">
        <w:rPr>
          <w:b/>
          <w:color w:val="002060"/>
          <w:sz w:val="20"/>
          <w:szCs w:val="20"/>
        </w:rPr>
        <w:t xml:space="preserve"> compta</w:t>
      </w:r>
      <w:r w:rsidR="0004257A">
        <w:rPr>
          <w:b/>
          <w:color w:val="002060"/>
          <w:sz w:val="20"/>
          <w:szCs w:val="20"/>
        </w:rPr>
        <w:t>bilité</w:t>
      </w:r>
      <w:r w:rsidR="009766FC" w:rsidRPr="009766FC">
        <w:rPr>
          <w:b/>
          <w:color w:val="002060"/>
          <w:sz w:val="20"/>
          <w:szCs w:val="20"/>
        </w:rPr>
        <w:t xml:space="preserve"> </w:t>
      </w:r>
      <w:r w:rsidR="0004257A">
        <w:rPr>
          <w:b/>
          <w:color w:val="002060"/>
          <w:sz w:val="20"/>
          <w:szCs w:val="20"/>
        </w:rPr>
        <w:t>et</w:t>
      </w:r>
      <w:r w:rsidR="00D263DA">
        <w:rPr>
          <w:b/>
          <w:color w:val="002060"/>
          <w:sz w:val="20"/>
          <w:szCs w:val="20"/>
        </w:rPr>
        <w:t xml:space="preserve"> gestion</w:t>
      </w:r>
      <w:r w:rsidR="00DF4A08">
        <w:rPr>
          <w:b/>
          <w:color w:val="002060"/>
          <w:sz w:val="20"/>
          <w:szCs w:val="20"/>
        </w:rPr>
        <w:t xml:space="preserve"> </w:t>
      </w:r>
    </w:p>
    <w:p w:rsidR="00AF5862" w:rsidRPr="00287393" w:rsidRDefault="006F4C2A" w:rsidP="00066D46">
      <w:pPr>
        <w:spacing w:after="0" w:line="24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="00562413" w:rsidRPr="00562413">
        <w:rPr>
          <w:b/>
          <w:color w:val="002060"/>
          <w:sz w:val="20"/>
          <w:szCs w:val="20"/>
        </w:rPr>
        <w:sym w:font="Wingdings 2" w:char="F052"/>
      </w:r>
      <w:r w:rsidR="00562413" w:rsidRPr="00562413">
        <w:rPr>
          <w:b/>
          <w:color w:val="002060"/>
          <w:sz w:val="20"/>
          <w:szCs w:val="20"/>
        </w:rPr>
        <w:t xml:space="preserve"> Equivalent DPECF</w:t>
      </w:r>
      <w:r w:rsidR="00562413">
        <w:rPr>
          <w:color w:val="002060"/>
          <w:sz w:val="20"/>
          <w:szCs w:val="20"/>
        </w:rPr>
        <w:t xml:space="preserve"> </w:t>
      </w:r>
      <w:r w:rsidR="009B000B" w:rsidRPr="00E442F4">
        <w:rPr>
          <w:color w:val="002060"/>
          <w:sz w:val="20"/>
          <w:szCs w:val="20"/>
        </w:rPr>
        <w:t xml:space="preserve">&amp; </w:t>
      </w:r>
      <w:r w:rsidR="009766FC" w:rsidRPr="00E442F4">
        <w:rPr>
          <w:b/>
          <w:color w:val="002060"/>
          <w:sz w:val="20"/>
          <w:szCs w:val="20"/>
          <w:u w:val="single"/>
        </w:rPr>
        <w:t>Degrés</w:t>
      </w:r>
      <w:r w:rsidR="009B000B" w:rsidRPr="00E442F4">
        <w:rPr>
          <w:b/>
          <w:color w:val="002060"/>
          <w:sz w:val="20"/>
          <w:szCs w:val="20"/>
          <w:u w:val="single"/>
        </w:rPr>
        <w:t xml:space="preserve"> de comptabilité</w:t>
      </w:r>
      <w:r w:rsidR="009766FC" w:rsidRPr="0004257A">
        <w:rPr>
          <w:color w:val="002060"/>
          <w:sz w:val="18"/>
          <w:szCs w:val="18"/>
        </w:rPr>
        <w:t> </w:t>
      </w:r>
      <w:r w:rsidR="009766FC" w:rsidRPr="00287393">
        <w:rPr>
          <w:color w:val="002060"/>
          <w:sz w:val="20"/>
          <w:szCs w:val="20"/>
        </w:rPr>
        <w:t>: 1, 2, 3.1</w:t>
      </w:r>
      <w:r w:rsidR="00562413">
        <w:rPr>
          <w:color w:val="002060"/>
          <w:sz w:val="20"/>
          <w:szCs w:val="20"/>
        </w:rPr>
        <w:t xml:space="preserve">   </w:t>
      </w:r>
    </w:p>
    <w:p w:rsidR="005507A6" w:rsidRDefault="006F4C2A" w:rsidP="00066D46">
      <w:pPr>
        <w:spacing w:after="0" w:line="360" w:lineRule="auto"/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ab/>
      </w:r>
      <w:r>
        <w:rPr>
          <w:b/>
          <w:color w:val="002060"/>
          <w:sz w:val="20"/>
          <w:szCs w:val="20"/>
        </w:rPr>
        <w:tab/>
      </w:r>
      <w:r w:rsidR="005507A6" w:rsidRPr="00132CA7">
        <w:rPr>
          <w:color w:val="002060"/>
          <w:sz w:val="20"/>
          <w:szCs w:val="20"/>
        </w:rPr>
        <w:t>Formation AFPA</w:t>
      </w:r>
      <w:r w:rsidR="005507A6" w:rsidRPr="009766FC">
        <w:rPr>
          <w:b/>
          <w:color w:val="002060"/>
          <w:sz w:val="20"/>
          <w:szCs w:val="20"/>
        </w:rPr>
        <w:t xml:space="preserve"> </w:t>
      </w:r>
      <w:r w:rsidR="0076635E">
        <w:rPr>
          <w:color w:val="002060"/>
          <w:sz w:val="20"/>
          <w:szCs w:val="20"/>
        </w:rPr>
        <w:t>– C.O.S à Dammarie-les-</w:t>
      </w:r>
      <w:r w:rsidR="0076635E" w:rsidRPr="009766FC">
        <w:rPr>
          <w:color w:val="002060"/>
          <w:sz w:val="20"/>
          <w:szCs w:val="20"/>
        </w:rPr>
        <w:t>Lys</w:t>
      </w:r>
      <w:r w:rsidR="00D50614">
        <w:rPr>
          <w:color w:val="002060"/>
          <w:sz w:val="20"/>
          <w:szCs w:val="20"/>
        </w:rPr>
        <w:t xml:space="preserve"> (77)</w:t>
      </w:r>
    </w:p>
    <w:p w:rsidR="002E19B6" w:rsidRDefault="002E19B6" w:rsidP="002E19B6">
      <w:pPr>
        <w:spacing w:after="0" w:line="240" w:lineRule="auto"/>
        <w:rPr>
          <w:color w:val="002060"/>
          <w:sz w:val="20"/>
          <w:szCs w:val="20"/>
        </w:rPr>
      </w:pPr>
      <w:r w:rsidRPr="00FE7051">
        <w:rPr>
          <w:color w:val="002060"/>
          <w:sz w:val="20"/>
          <w:szCs w:val="20"/>
        </w:rPr>
        <w:t>2005</w:t>
      </w:r>
      <w:r>
        <w:rPr>
          <w:bCs/>
          <w:color w:val="002060"/>
          <w:sz w:val="20"/>
          <w:szCs w:val="20"/>
        </w:rPr>
        <w:tab/>
      </w:r>
      <w:r>
        <w:rPr>
          <w:bCs/>
          <w:color w:val="002060"/>
          <w:sz w:val="20"/>
          <w:szCs w:val="20"/>
        </w:rPr>
        <w:tab/>
      </w:r>
      <w:r w:rsidRPr="00FB5184">
        <w:rPr>
          <w:b/>
          <w:bCs/>
          <w:color w:val="002060"/>
          <w:sz w:val="20"/>
          <w:szCs w:val="20"/>
        </w:rPr>
        <w:t>Comptable stagiaire</w:t>
      </w:r>
      <w:r w:rsidRPr="00FE7051">
        <w:rPr>
          <w:b/>
          <w:bCs/>
          <w:color w:val="002060"/>
          <w:sz w:val="20"/>
          <w:szCs w:val="20"/>
        </w:rPr>
        <w:t xml:space="preserve"> </w:t>
      </w:r>
      <w:r>
        <w:rPr>
          <w:b/>
          <w:bCs/>
          <w:color w:val="002060"/>
          <w:sz w:val="20"/>
          <w:szCs w:val="20"/>
        </w:rPr>
        <w:t xml:space="preserve">- </w:t>
      </w:r>
      <w:r w:rsidRPr="00A22D6A">
        <w:rPr>
          <w:bCs/>
          <w:color w:val="002060"/>
          <w:sz w:val="20"/>
          <w:szCs w:val="20"/>
        </w:rPr>
        <w:t>Cabinet d’expert-comptable</w:t>
      </w:r>
      <w:r>
        <w:rPr>
          <w:bCs/>
          <w:color w:val="002060"/>
          <w:sz w:val="20"/>
          <w:szCs w:val="20"/>
        </w:rPr>
        <w:t xml:space="preserve"> COMBE</w:t>
      </w:r>
    </w:p>
    <w:p w:rsidR="002E19B6" w:rsidRPr="002E19B6" w:rsidRDefault="001C2B7A" w:rsidP="002E19B6">
      <w:pPr>
        <w:spacing w:after="0" w:line="360" w:lineRule="auto"/>
        <w:ind w:left="708" w:firstLine="708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 </w:t>
      </w:r>
      <w:r w:rsidR="002E19B6">
        <w:rPr>
          <w:bCs/>
          <w:color w:val="002060"/>
          <w:sz w:val="20"/>
          <w:szCs w:val="20"/>
        </w:rPr>
        <w:sym w:font="Wingdings" w:char="F0C4"/>
      </w:r>
      <w:r w:rsidR="002E19B6" w:rsidRPr="00FE7051">
        <w:rPr>
          <w:bCs/>
          <w:color w:val="002060"/>
          <w:sz w:val="20"/>
          <w:szCs w:val="20"/>
        </w:rPr>
        <w:t xml:space="preserve"> St Maur des fossés </w:t>
      </w:r>
      <w:r w:rsidR="002E19B6">
        <w:rPr>
          <w:bCs/>
          <w:color w:val="002060"/>
          <w:sz w:val="20"/>
          <w:szCs w:val="20"/>
        </w:rPr>
        <w:t>(</w:t>
      </w:r>
      <w:r w:rsidR="002E19B6" w:rsidRPr="00FE7051">
        <w:rPr>
          <w:bCs/>
          <w:color w:val="002060"/>
          <w:sz w:val="20"/>
          <w:szCs w:val="20"/>
        </w:rPr>
        <w:t>94)</w:t>
      </w:r>
    </w:p>
    <w:p w:rsidR="000A6665" w:rsidRPr="00CF3A6A" w:rsidRDefault="000A6665" w:rsidP="00CF3A6A">
      <w:pPr>
        <w:spacing w:after="0" w:line="360" w:lineRule="auto"/>
        <w:rPr>
          <w:color w:val="002060"/>
          <w:sz w:val="20"/>
          <w:szCs w:val="20"/>
        </w:rPr>
      </w:pPr>
    </w:p>
    <w:sectPr w:rsidR="000A6665" w:rsidRPr="00CF3A6A" w:rsidSect="00050FDB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E8" w:rsidRDefault="00303FE8" w:rsidP="000A6665">
      <w:pPr>
        <w:spacing w:after="0" w:line="240" w:lineRule="auto"/>
      </w:pPr>
      <w:r>
        <w:separator/>
      </w:r>
    </w:p>
  </w:endnote>
  <w:endnote w:type="continuationSeparator" w:id="0">
    <w:p w:rsidR="00303FE8" w:rsidRDefault="00303FE8" w:rsidP="000A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E8" w:rsidRDefault="00303FE8" w:rsidP="000A6665">
      <w:pPr>
        <w:spacing w:after="0" w:line="240" w:lineRule="auto"/>
      </w:pPr>
      <w:r>
        <w:separator/>
      </w:r>
    </w:p>
  </w:footnote>
  <w:footnote w:type="continuationSeparator" w:id="0">
    <w:p w:rsidR="00303FE8" w:rsidRDefault="00303FE8" w:rsidP="000A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FDA"/>
    <w:multiLevelType w:val="hybridMultilevel"/>
    <w:tmpl w:val="D3AE48B8"/>
    <w:lvl w:ilvl="0" w:tplc="4F56EBB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0C2"/>
    <w:multiLevelType w:val="hybridMultilevel"/>
    <w:tmpl w:val="AF108B50"/>
    <w:lvl w:ilvl="0" w:tplc="E8F2480E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4694"/>
    <w:multiLevelType w:val="hybridMultilevel"/>
    <w:tmpl w:val="FD9CF426"/>
    <w:lvl w:ilvl="0" w:tplc="094286B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79C5"/>
    <w:multiLevelType w:val="hybridMultilevel"/>
    <w:tmpl w:val="CA768848"/>
    <w:lvl w:ilvl="0" w:tplc="0E5C539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A6E19"/>
    <w:multiLevelType w:val="hybridMultilevel"/>
    <w:tmpl w:val="7330703C"/>
    <w:lvl w:ilvl="0" w:tplc="D2D4CC9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60AD"/>
    <w:multiLevelType w:val="hybridMultilevel"/>
    <w:tmpl w:val="7D98C0D2"/>
    <w:lvl w:ilvl="0" w:tplc="E97E1CA6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5964"/>
    <w:rsid w:val="00005E56"/>
    <w:rsid w:val="00006E3E"/>
    <w:rsid w:val="0001195E"/>
    <w:rsid w:val="000201FD"/>
    <w:rsid w:val="000344A9"/>
    <w:rsid w:val="00034C38"/>
    <w:rsid w:val="00036974"/>
    <w:rsid w:val="0004257A"/>
    <w:rsid w:val="000477E6"/>
    <w:rsid w:val="00050FDB"/>
    <w:rsid w:val="00052A00"/>
    <w:rsid w:val="0006052F"/>
    <w:rsid w:val="00066D46"/>
    <w:rsid w:val="000841CF"/>
    <w:rsid w:val="000844C6"/>
    <w:rsid w:val="0008473C"/>
    <w:rsid w:val="000855EA"/>
    <w:rsid w:val="00085788"/>
    <w:rsid w:val="000950A2"/>
    <w:rsid w:val="000A3298"/>
    <w:rsid w:val="000A6665"/>
    <w:rsid w:val="000B1D84"/>
    <w:rsid w:val="000E31E7"/>
    <w:rsid w:val="000F05E9"/>
    <w:rsid w:val="000F3F71"/>
    <w:rsid w:val="000F4675"/>
    <w:rsid w:val="00100447"/>
    <w:rsid w:val="00101D9E"/>
    <w:rsid w:val="00124DFF"/>
    <w:rsid w:val="00132CA7"/>
    <w:rsid w:val="001341D9"/>
    <w:rsid w:val="0013440C"/>
    <w:rsid w:val="001455D1"/>
    <w:rsid w:val="001631E7"/>
    <w:rsid w:val="0017236A"/>
    <w:rsid w:val="00177665"/>
    <w:rsid w:val="00192424"/>
    <w:rsid w:val="00193E1A"/>
    <w:rsid w:val="001953E0"/>
    <w:rsid w:val="001B0BBF"/>
    <w:rsid w:val="001B0FC5"/>
    <w:rsid w:val="001B1926"/>
    <w:rsid w:val="001B5D58"/>
    <w:rsid w:val="001B698E"/>
    <w:rsid w:val="001C2B7A"/>
    <w:rsid w:val="001D07AB"/>
    <w:rsid w:val="001D6993"/>
    <w:rsid w:val="001E738D"/>
    <w:rsid w:val="001F0233"/>
    <w:rsid w:val="001F765C"/>
    <w:rsid w:val="00201BDE"/>
    <w:rsid w:val="00204FD2"/>
    <w:rsid w:val="00220407"/>
    <w:rsid w:val="00226682"/>
    <w:rsid w:val="002272F5"/>
    <w:rsid w:val="00227712"/>
    <w:rsid w:val="00244276"/>
    <w:rsid w:val="002714C8"/>
    <w:rsid w:val="00276E74"/>
    <w:rsid w:val="00280933"/>
    <w:rsid w:val="00282303"/>
    <w:rsid w:val="00287393"/>
    <w:rsid w:val="00297CCF"/>
    <w:rsid w:val="002B26B1"/>
    <w:rsid w:val="002B3EF2"/>
    <w:rsid w:val="002B49C7"/>
    <w:rsid w:val="002B4AA7"/>
    <w:rsid w:val="002E19B6"/>
    <w:rsid w:val="002E3C2A"/>
    <w:rsid w:val="002F16CB"/>
    <w:rsid w:val="002F1CC3"/>
    <w:rsid w:val="002F2748"/>
    <w:rsid w:val="002F2932"/>
    <w:rsid w:val="002F4DC7"/>
    <w:rsid w:val="002F7769"/>
    <w:rsid w:val="002F7DE0"/>
    <w:rsid w:val="00303FE8"/>
    <w:rsid w:val="00306D08"/>
    <w:rsid w:val="00323187"/>
    <w:rsid w:val="00331F25"/>
    <w:rsid w:val="0034598E"/>
    <w:rsid w:val="00345EBA"/>
    <w:rsid w:val="003522FC"/>
    <w:rsid w:val="00352A40"/>
    <w:rsid w:val="00355C26"/>
    <w:rsid w:val="00364181"/>
    <w:rsid w:val="003659EB"/>
    <w:rsid w:val="003762D1"/>
    <w:rsid w:val="003771A8"/>
    <w:rsid w:val="00380701"/>
    <w:rsid w:val="0038549C"/>
    <w:rsid w:val="00393B04"/>
    <w:rsid w:val="003A01ED"/>
    <w:rsid w:val="003A1A4E"/>
    <w:rsid w:val="003A6CC2"/>
    <w:rsid w:val="003B2C19"/>
    <w:rsid w:val="003B4BB2"/>
    <w:rsid w:val="003B6231"/>
    <w:rsid w:val="003C6DBE"/>
    <w:rsid w:val="003D2333"/>
    <w:rsid w:val="003D4122"/>
    <w:rsid w:val="003D48E8"/>
    <w:rsid w:val="003E5F3C"/>
    <w:rsid w:val="003F1854"/>
    <w:rsid w:val="00407B08"/>
    <w:rsid w:val="00415E65"/>
    <w:rsid w:val="00421BD4"/>
    <w:rsid w:val="004259AD"/>
    <w:rsid w:val="00446AED"/>
    <w:rsid w:val="00452A51"/>
    <w:rsid w:val="00460979"/>
    <w:rsid w:val="00467677"/>
    <w:rsid w:val="004703FE"/>
    <w:rsid w:val="00475957"/>
    <w:rsid w:val="00476C86"/>
    <w:rsid w:val="00477F1F"/>
    <w:rsid w:val="004819F8"/>
    <w:rsid w:val="004944CA"/>
    <w:rsid w:val="004B0C16"/>
    <w:rsid w:val="004B38F6"/>
    <w:rsid w:val="004B6A10"/>
    <w:rsid w:val="004C7AD2"/>
    <w:rsid w:val="004D3611"/>
    <w:rsid w:val="004D610E"/>
    <w:rsid w:val="004E460C"/>
    <w:rsid w:val="00501CAA"/>
    <w:rsid w:val="005302FA"/>
    <w:rsid w:val="0054482A"/>
    <w:rsid w:val="005507A6"/>
    <w:rsid w:val="00562413"/>
    <w:rsid w:val="0057403A"/>
    <w:rsid w:val="00577D77"/>
    <w:rsid w:val="005802FE"/>
    <w:rsid w:val="00582A70"/>
    <w:rsid w:val="0059755C"/>
    <w:rsid w:val="005B3B7F"/>
    <w:rsid w:val="005D1486"/>
    <w:rsid w:val="005E4854"/>
    <w:rsid w:val="005F1678"/>
    <w:rsid w:val="0060313B"/>
    <w:rsid w:val="00606B2E"/>
    <w:rsid w:val="0061255B"/>
    <w:rsid w:val="00612F39"/>
    <w:rsid w:val="00614274"/>
    <w:rsid w:val="00627FF8"/>
    <w:rsid w:val="00640D3B"/>
    <w:rsid w:val="00641DB3"/>
    <w:rsid w:val="0064241D"/>
    <w:rsid w:val="0064719B"/>
    <w:rsid w:val="00647322"/>
    <w:rsid w:val="006554B4"/>
    <w:rsid w:val="00660552"/>
    <w:rsid w:val="00680919"/>
    <w:rsid w:val="00683F97"/>
    <w:rsid w:val="006A1346"/>
    <w:rsid w:val="006B47F0"/>
    <w:rsid w:val="006C3681"/>
    <w:rsid w:val="006C4999"/>
    <w:rsid w:val="006D274C"/>
    <w:rsid w:val="006D324A"/>
    <w:rsid w:val="006E02D1"/>
    <w:rsid w:val="006F16F9"/>
    <w:rsid w:val="006F442D"/>
    <w:rsid w:val="006F4C2A"/>
    <w:rsid w:val="006F5A50"/>
    <w:rsid w:val="0070504D"/>
    <w:rsid w:val="0070519E"/>
    <w:rsid w:val="00715643"/>
    <w:rsid w:val="00722865"/>
    <w:rsid w:val="00727502"/>
    <w:rsid w:val="00735964"/>
    <w:rsid w:val="00736404"/>
    <w:rsid w:val="00742404"/>
    <w:rsid w:val="0074376B"/>
    <w:rsid w:val="0075140D"/>
    <w:rsid w:val="0076635E"/>
    <w:rsid w:val="007833B9"/>
    <w:rsid w:val="00791BC3"/>
    <w:rsid w:val="007A0ACC"/>
    <w:rsid w:val="007A0C5E"/>
    <w:rsid w:val="007A41DE"/>
    <w:rsid w:val="007A7AFB"/>
    <w:rsid w:val="007B01CB"/>
    <w:rsid w:val="007C5830"/>
    <w:rsid w:val="007C5A72"/>
    <w:rsid w:val="007C790E"/>
    <w:rsid w:val="007F2AD9"/>
    <w:rsid w:val="00814CE7"/>
    <w:rsid w:val="008272CB"/>
    <w:rsid w:val="0083234D"/>
    <w:rsid w:val="00832615"/>
    <w:rsid w:val="00834766"/>
    <w:rsid w:val="00842F5F"/>
    <w:rsid w:val="00842FE7"/>
    <w:rsid w:val="00885CFE"/>
    <w:rsid w:val="00893912"/>
    <w:rsid w:val="008A11C0"/>
    <w:rsid w:val="008A4B27"/>
    <w:rsid w:val="008B79F3"/>
    <w:rsid w:val="008D0211"/>
    <w:rsid w:val="008D398D"/>
    <w:rsid w:val="008D663E"/>
    <w:rsid w:val="008E18B1"/>
    <w:rsid w:val="008E2E37"/>
    <w:rsid w:val="008F55C3"/>
    <w:rsid w:val="00917E24"/>
    <w:rsid w:val="0093296F"/>
    <w:rsid w:val="0093689B"/>
    <w:rsid w:val="0094170C"/>
    <w:rsid w:val="0095736D"/>
    <w:rsid w:val="009673ED"/>
    <w:rsid w:val="009766FC"/>
    <w:rsid w:val="009B000B"/>
    <w:rsid w:val="009B3C4E"/>
    <w:rsid w:val="009B429F"/>
    <w:rsid w:val="009B5F70"/>
    <w:rsid w:val="009C0FBE"/>
    <w:rsid w:val="009C1E63"/>
    <w:rsid w:val="009C78FE"/>
    <w:rsid w:val="009D2460"/>
    <w:rsid w:val="009D2616"/>
    <w:rsid w:val="009D7529"/>
    <w:rsid w:val="009F3BC8"/>
    <w:rsid w:val="009F3D24"/>
    <w:rsid w:val="00A06719"/>
    <w:rsid w:val="00A12E33"/>
    <w:rsid w:val="00A14F89"/>
    <w:rsid w:val="00A17297"/>
    <w:rsid w:val="00A22D6A"/>
    <w:rsid w:val="00A37CBE"/>
    <w:rsid w:val="00A41110"/>
    <w:rsid w:val="00A42940"/>
    <w:rsid w:val="00A438EA"/>
    <w:rsid w:val="00A54A7B"/>
    <w:rsid w:val="00A61BE8"/>
    <w:rsid w:val="00A62801"/>
    <w:rsid w:val="00A76745"/>
    <w:rsid w:val="00A827D9"/>
    <w:rsid w:val="00A851A8"/>
    <w:rsid w:val="00A86352"/>
    <w:rsid w:val="00A94214"/>
    <w:rsid w:val="00AA5099"/>
    <w:rsid w:val="00AB34DE"/>
    <w:rsid w:val="00AC533A"/>
    <w:rsid w:val="00AC66A3"/>
    <w:rsid w:val="00AC7F58"/>
    <w:rsid w:val="00AD4449"/>
    <w:rsid w:val="00AD73FC"/>
    <w:rsid w:val="00AF5862"/>
    <w:rsid w:val="00B06B3E"/>
    <w:rsid w:val="00B10B6B"/>
    <w:rsid w:val="00B12463"/>
    <w:rsid w:val="00B17A65"/>
    <w:rsid w:val="00B377E7"/>
    <w:rsid w:val="00B4329E"/>
    <w:rsid w:val="00B435A0"/>
    <w:rsid w:val="00B4576D"/>
    <w:rsid w:val="00B45876"/>
    <w:rsid w:val="00B501C8"/>
    <w:rsid w:val="00B52254"/>
    <w:rsid w:val="00B5423E"/>
    <w:rsid w:val="00B61496"/>
    <w:rsid w:val="00B73E4B"/>
    <w:rsid w:val="00B775F7"/>
    <w:rsid w:val="00B77A17"/>
    <w:rsid w:val="00B87DA8"/>
    <w:rsid w:val="00B915C2"/>
    <w:rsid w:val="00B96435"/>
    <w:rsid w:val="00BA7D0B"/>
    <w:rsid w:val="00BB4E78"/>
    <w:rsid w:val="00BB600C"/>
    <w:rsid w:val="00BB6AE9"/>
    <w:rsid w:val="00BB7726"/>
    <w:rsid w:val="00BC11F0"/>
    <w:rsid w:val="00BD0E4F"/>
    <w:rsid w:val="00BF3AE7"/>
    <w:rsid w:val="00C16ACD"/>
    <w:rsid w:val="00C16C35"/>
    <w:rsid w:val="00C174F5"/>
    <w:rsid w:val="00C17771"/>
    <w:rsid w:val="00C225EF"/>
    <w:rsid w:val="00C22E0F"/>
    <w:rsid w:val="00C316B8"/>
    <w:rsid w:val="00C43FF4"/>
    <w:rsid w:val="00C6055E"/>
    <w:rsid w:val="00C613CF"/>
    <w:rsid w:val="00C6551A"/>
    <w:rsid w:val="00C75850"/>
    <w:rsid w:val="00C827C8"/>
    <w:rsid w:val="00C905BE"/>
    <w:rsid w:val="00C963AA"/>
    <w:rsid w:val="00CB4E48"/>
    <w:rsid w:val="00CC1BF5"/>
    <w:rsid w:val="00CC2CDD"/>
    <w:rsid w:val="00CC4F96"/>
    <w:rsid w:val="00CC76B9"/>
    <w:rsid w:val="00CD092B"/>
    <w:rsid w:val="00CE1BB0"/>
    <w:rsid w:val="00CF3A6A"/>
    <w:rsid w:val="00D0025B"/>
    <w:rsid w:val="00D06372"/>
    <w:rsid w:val="00D15EB1"/>
    <w:rsid w:val="00D2276F"/>
    <w:rsid w:val="00D22B4A"/>
    <w:rsid w:val="00D25F87"/>
    <w:rsid w:val="00D263DA"/>
    <w:rsid w:val="00D314E1"/>
    <w:rsid w:val="00D33D8C"/>
    <w:rsid w:val="00D33EF9"/>
    <w:rsid w:val="00D377D3"/>
    <w:rsid w:val="00D417D0"/>
    <w:rsid w:val="00D50614"/>
    <w:rsid w:val="00D60D5D"/>
    <w:rsid w:val="00D91F4E"/>
    <w:rsid w:val="00D92960"/>
    <w:rsid w:val="00D93B54"/>
    <w:rsid w:val="00D96933"/>
    <w:rsid w:val="00DA39C0"/>
    <w:rsid w:val="00DA4E16"/>
    <w:rsid w:val="00DA6E40"/>
    <w:rsid w:val="00DD739A"/>
    <w:rsid w:val="00DD7BBF"/>
    <w:rsid w:val="00DE2D08"/>
    <w:rsid w:val="00DE34AC"/>
    <w:rsid w:val="00DE4FF1"/>
    <w:rsid w:val="00DF2FDF"/>
    <w:rsid w:val="00DF38C7"/>
    <w:rsid w:val="00DF49DC"/>
    <w:rsid w:val="00DF4A08"/>
    <w:rsid w:val="00DF7163"/>
    <w:rsid w:val="00DF7D79"/>
    <w:rsid w:val="00E01850"/>
    <w:rsid w:val="00E13DBB"/>
    <w:rsid w:val="00E20EB5"/>
    <w:rsid w:val="00E328FE"/>
    <w:rsid w:val="00E442F4"/>
    <w:rsid w:val="00E61435"/>
    <w:rsid w:val="00E70541"/>
    <w:rsid w:val="00E70B54"/>
    <w:rsid w:val="00E928AB"/>
    <w:rsid w:val="00EA021F"/>
    <w:rsid w:val="00EA535F"/>
    <w:rsid w:val="00EB4B8F"/>
    <w:rsid w:val="00EB52DE"/>
    <w:rsid w:val="00EB76E5"/>
    <w:rsid w:val="00EC1F72"/>
    <w:rsid w:val="00EC2532"/>
    <w:rsid w:val="00EC769E"/>
    <w:rsid w:val="00ED3AD6"/>
    <w:rsid w:val="00EE0143"/>
    <w:rsid w:val="00EE45BD"/>
    <w:rsid w:val="00EE5780"/>
    <w:rsid w:val="00EF2846"/>
    <w:rsid w:val="00EF38DB"/>
    <w:rsid w:val="00EF6A86"/>
    <w:rsid w:val="00F00022"/>
    <w:rsid w:val="00F00B5B"/>
    <w:rsid w:val="00F03722"/>
    <w:rsid w:val="00F107A4"/>
    <w:rsid w:val="00F160E7"/>
    <w:rsid w:val="00F300BC"/>
    <w:rsid w:val="00F46D6B"/>
    <w:rsid w:val="00F540F7"/>
    <w:rsid w:val="00F57158"/>
    <w:rsid w:val="00F578DB"/>
    <w:rsid w:val="00F60290"/>
    <w:rsid w:val="00F62AF0"/>
    <w:rsid w:val="00F718FE"/>
    <w:rsid w:val="00F811FA"/>
    <w:rsid w:val="00F84047"/>
    <w:rsid w:val="00F85207"/>
    <w:rsid w:val="00F95086"/>
    <w:rsid w:val="00F96E9E"/>
    <w:rsid w:val="00FA3F28"/>
    <w:rsid w:val="00FA6624"/>
    <w:rsid w:val="00FB5184"/>
    <w:rsid w:val="00FC4256"/>
    <w:rsid w:val="00FD1166"/>
    <w:rsid w:val="00FD37D7"/>
    <w:rsid w:val="00FD4D83"/>
    <w:rsid w:val="00FD5777"/>
    <w:rsid w:val="00FD77EB"/>
    <w:rsid w:val="00FE4E60"/>
    <w:rsid w:val="00FE536F"/>
    <w:rsid w:val="00FE67B2"/>
    <w:rsid w:val="00FE7051"/>
    <w:rsid w:val="00FF21A6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 fillcolor="none [2732]" strokecolor="none [2732]">
      <v:fill color="none [2732]"/>
      <v:stroke color="none [2732]" weight="3pt"/>
      <v:shadow on="t" type="perspective" color="none [1605]" opacity=".5" offset="1pt,3pt" offset2="-1pt,2pt"/>
      <o:extrusion v:ext="view" rotationangle="-5"/>
    </o:shapedefaults>
    <o:shapelayout v:ext="edit">
      <o:idmap v:ext="edit" data="1"/>
    </o:shapelayout>
  </w:shapeDefaults>
  <w:decimalSymbol w:val=","/>
  <w:listSeparator w:val=";"/>
  <w14:docId w14:val="5B0CFD97"/>
  <w15:chartTrackingRefBased/>
  <w15:docId w15:val="{846F90F4-B1D0-4432-878F-7D08095B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Times New Roman" w:hAnsi="Bookman Old Style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8DB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8D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8D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8DB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38D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F38D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F38DB"/>
    <w:rPr>
      <w:rFonts w:ascii="Arial" w:eastAsia="Times New Roman" w:hAnsi="Arial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EF38DB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F38D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F38DB"/>
    <w:rPr>
      <w:sz w:val="24"/>
      <w:szCs w:val="22"/>
      <w:lang w:eastAsia="en-US"/>
    </w:rPr>
  </w:style>
  <w:style w:type="character" w:styleId="Hyperlink">
    <w:name w:val="Hyperlink"/>
    <w:uiPriority w:val="99"/>
    <w:unhideWhenUsed/>
    <w:rsid w:val="00735964"/>
    <w:rPr>
      <w:color w:val="0000FF"/>
      <w:u w:val="single"/>
    </w:rPr>
  </w:style>
  <w:style w:type="table" w:styleId="TableGrid">
    <w:name w:val="Table Grid"/>
    <w:basedOn w:val="TableNormal"/>
    <w:uiPriority w:val="59"/>
    <w:rsid w:val="003F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473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3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6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A6665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66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A666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zia.elhajri@liv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C4E56-06D7-4A22-89AF-CDB3E12E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2767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mailto:fouzia.elhajri@live.fr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fouzia</dc:creator>
  <cp:keywords/>
  <cp:lastModifiedBy>Fouzia El Hajri/FRA</cp:lastModifiedBy>
  <cp:revision>2</cp:revision>
  <cp:lastPrinted>2016-01-27T10:10:00Z</cp:lastPrinted>
  <dcterms:created xsi:type="dcterms:W3CDTF">2019-06-02T10:11:00Z</dcterms:created>
  <dcterms:modified xsi:type="dcterms:W3CDTF">2019-06-02T10:11:00Z</dcterms:modified>
</cp:coreProperties>
</file>