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C0919" w14:textId="77777777" w:rsidR="00164538" w:rsidRDefault="00164538" w:rsidP="00164538">
      <w:pPr>
        <w:jc w:val="center"/>
        <w:rPr>
          <w:i/>
          <w:sz w:val="16"/>
        </w:rPr>
      </w:pPr>
      <w:r>
        <w:rPr>
          <w:rFonts w:ascii="Helvetica" w:hAnsi="Helvetica" w:cs="Helvetica"/>
          <w:noProof/>
        </w:rPr>
        <w:drawing>
          <wp:inline distT="0" distB="0" distL="0" distR="0" wp14:anchorId="1CFA4D03" wp14:editId="761A1049">
            <wp:extent cx="2498333" cy="333093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13" cy="333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C165E" w14:textId="77777777" w:rsidR="00E76B49" w:rsidRDefault="00E76B49" w:rsidP="00164538">
      <w:pPr>
        <w:jc w:val="center"/>
        <w:rPr>
          <w:i/>
          <w:sz w:val="16"/>
        </w:rPr>
      </w:pPr>
    </w:p>
    <w:p w14:paraId="0DE5D981" w14:textId="77777777" w:rsidR="00164538" w:rsidRDefault="00164538">
      <w:pPr>
        <w:rPr>
          <w:i/>
          <w:sz w:val="16"/>
        </w:rPr>
      </w:pPr>
    </w:p>
    <w:p w14:paraId="45D5E009" w14:textId="7DFF34B0" w:rsidR="00380A06" w:rsidRPr="00152A70" w:rsidRDefault="008641E6" w:rsidP="00B976B7">
      <w:pPr>
        <w:jc w:val="center"/>
        <w:rPr>
          <w:rFonts w:ascii="Times" w:hAnsi="Times"/>
        </w:rPr>
      </w:pPr>
      <w:r w:rsidRPr="00152A70">
        <w:rPr>
          <w:rFonts w:ascii="Times" w:hAnsi="Times"/>
          <w:i/>
        </w:rPr>
        <w:t>Le Dernier des injustes</w:t>
      </w:r>
      <w:r w:rsidR="00152A70" w:rsidRPr="00152A70">
        <w:rPr>
          <w:rFonts w:ascii="Times" w:hAnsi="Times"/>
        </w:rPr>
        <w:t>, de Claude</w:t>
      </w:r>
      <w:r w:rsidRPr="00152A70">
        <w:rPr>
          <w:rFonts w:ascii="Times" w:hAnsi="Times"/>
        </w:rPr>
        <w:t xml:space="preserve"> Lanzmann</w:t>
      </w:r>
      <w:r w:rsidR="00680677" w:rsidRPr="00152A70">
        <w:rPr>
          <w:rFonts w:ascii="Times" w:hAnsi="Times"/>
        </w:rPr>
        <w:t xml:space="preserve">, ou le </w:t>
      </w:r>
      <w:r w:rsidR="00BC5942" w:rsidRPr="00152A70">
        <w:rPr>
          <w:rFonts w:ascii="Times" w:hAnsi="Times"/>
        </w:rPr>
        <w:t>manichéisme en procès :</w:t>
      </w:r>
    </w:p>
    <w:p w14:paraId="39009F9F" w14:textId="77777777" w:rsidR="008641E6" w:rsidRPr="00152A70" w:rsidRDefault="008641E6">
      <w:pPr>
        <w:rPr>
          <w:rFonts w:ascii="Times" w:hAnsi="Times"/>
          <w:sz w:val="16"/>
        </w:rPr>
      </w:pPr>
    </w:p>
    <w:p w14:paraId="77F8CD09" w14:textId="77777777" w:rsidR="00882AC5" w:rsidRPr="00152A70" w:rsidRDefault="00882AC5" w:rsidP="00164538">
      <w:pPr>
        <w:ind w:firstLine="708"/>
        <w:jc w:val="both"/>
        <w:rPr>
          <w:rFonts w:ascii="Times" w:hAnsi="Times"/>
          <w:sz w:val="16"/>
        </w:rPr>
      </w:pPr>
    </w:p>
    <w:p w14:paraId="095DB3AC" w14:textId="6DA79A02" w:rsidR="006B54B6" w:rsidRPr="00152A70" w:rsidRDefault="00F91439" w:rsidP="008143F5">
      <w:pPr>
        <w:ind w:firstLine="708"/>
        <w:jc w:val="both"/>
        <w:rPr>
          <w:rFonts w:ascii="Times" w:hAnsi="Times"/>
          <w:sz w:val="16"/>
        </w:rPr>
      </w:pPr>
      <w:r w:rsidRPr="00152A70">
        <w:rPr>
          <w:rFonts w:ascii="Times" w:hAnsi="Times"/>
          <w:sz w:val="16"/>
        </w:rPr>
        <w:t>Avec</w:t>
      </w:r>
      <w:r w:rsidR="00882AC5" w:rsidRPr="00152A70">
        <w:rPr>
          <w:rFonts w:ascii="Times" w:hAnsi="Times"/>
          <w:sz w:val="16"/>
        </w:rPr>
        <w:t xml:space="preserve"> </w:t>
      </w:r>
      <w:r w:rsidR="00882AC5" w:rsidRPr="00152A70">
        <w:rPr>
          <w:rFonts w:ascii="Times" w:hAnsi="Times"/>
          <w:i/>
          <w:sz w:val="16"/>
        </w:rPr>
        <w:t>Le Dernier des injustes</w:t>
      </w:r>
      <w:r w:rsidR="00882AC5" w:rsidRPr="00152A70">
        <w:rPr>
          <w:rFonts w:ascii="Times" w:hAnsi="Times"/>
          <w:sz w:val="16"/>
        </w:rPr>
        <w:t xml:space="preserve">, Claude Lanzmann dévoile </w:t>
      </w:r>
      <w:r w:rsidR="00152A70" w:rsidRPr="00152A70">
        <w:rPr>
          <w:rFonts w:ascii="Times" w:hAnsi="Times"/>
          <w:sz w:val="16"/>
        </w:rPr>
        <w:t>un</w:t>
      </w:r>
      <w:r w:rsidR="00C64CAA">
        <w:rPr>
          <w:rFonts w:ascii="Times" w:hAnsi="Times"/>
          <w:sz w:val="16"/>
        </w:rPr>
        <w:t>e série d’</w:t>
      </w:r>
      <w:r w:rsidR="00152A70" w:rsidRPr="00152A70">
        <w:rPr>
          <w:rFonts w:ascii="Times" w:hAnsi="Times"/>
          <w:sz w:val="16"/>
        </w:rPr>
        <w:t>entretien</w:t>
      </w:r>
      <w:r w:rsidR="00C64CAA">
        <w:rPr>
          <w:rFonts w:ascii="Times" w:hAnsi="Times"/>
          <w:sz w:val="16"/>
        </w:rPr>
        <w:t>s</w:t>
      </w:r>
      <w:r w:rsidR="00152A70" w:rsidRPr="00152A70">
        <w:rPr>
          <w:rFonts w:ascii="Times" w:hAnsi="Times"/>
          <w:sz w:val="16"/>
        </w:rPr>
        <w:t xml:space="preserve"> </w:t>
      </w:r>
      <w:r w:rsidR="0054609C">
        <w:rPr>
          <w:rFonts w:ascii="Times" w:hAnsi="Times"/>
          <w:sz w:val="16"/>
        </w:rPr>
        <w:t xml:space="preserve">de 1975 </w:t>
      </w:r>
      <w:r w:rsidR="00152A70" w:rsidRPr="00152A70">
        <w:rPr>
          <w:rFonts w:ascii="Times" w:hAnsi="Times"/>
          <w:sz w:val="16"/>
        </w:rPr>
        <w:t>qu’il n</w:t>
      </w:r>
      <w:r w:rsidR="00152A70">
        <w:rPr>
          <w:rFonts w:ascii="Times" w:hAnsi="Times"/>
          <w:sz w:val="16"/>
        </w:rPr>
        <w:t xml:space="preserve">’avait </w:t>
      </w:r>
      <w:r w:rsidR="00E17055">
        <w:rPr>
          <w:rFonts w:ascii="Times" w:hAnsi="Times"/>
          <w:sz w:val="16"/>
        </w:rPr>
        <w:t>p</w:t>
      </w:r>
      <w:r w:rsidR="00124863">
        <w:rPr>
          <w:rFonts w:ascii="Times" w:hAnsi="Times"/>
          <w:sz w:val="16"/>
        </w:rPr>
        <w:t>as voul</w:t>
      </w:r>
      <w:r w:rsidR="00E17055">
        <w:rPr>
          <w:rFonts w:ascii="Times" w:hAnsi="Times"/>
          <w:sz w:val="16"/>
        </w:rPr>
        <w:t>u</w:t>
      </w:r>
      <w:r w:rsidR="00124863">
        <w:rPr>
          <w:rFonts w:ascii="Times" w:hAnsi="Times"/>
          <w:sz w:val="16"/>
        </w:rPr>
        <w:t xml:space="preserve"> intégrer</w:t>
      </w:r>
      <w:r w:rsidR="00124863" w:rsidRPr="00124863">
        <w:rPr>
          <w:rFonts w:ascii="Times" w:hAnsi="Times"/>
          <w:sz w:val="16"/>
        </w:rPr>
        <w:t xml:space="preserve"> </w:t>
      </w:r>
      <w:r w:rsidR="00124863" w:rsidRPr="00152A70">
        <w:rPr>
          <w:rFonts w:ascii="Times" w:hAnsi="Times"/>
          <w:sz w:val="16"/>
        </w:rPr>
        <w:t xml:space="preserve">dans </w:t>
      </w:r>
      <w:r w:rsidR="00124863" w:rsidRPr="00152A70">
        <w:rPr>
          <w:rFonts w:ascii="Times" w:hAnsi="Times"/>
          <w:i/>
          <w:sz w:val="16"/>
        </w:rPr>
        <w:t>Shoah</w:t>
      </w:r>
      <w:r w:rsidR="00124863">
        <w:rPr>
          <w:rFonts w:ascii="Times" w:hAnsi="Times"/>
          <w:sz w:val="16"/>
        </w:rPr>
        <w:t xml:space="preserve"> dix ans plus tard</w:t>
      </w:r>
      <w:r w:rsidR="00BC5942" w:rsidRPr="00152A70">
        <w:rPr>
          <w:rFonts w:ascii="Times" w:hAnsi="Times"/>
          <w:i/>
          <w:sz w:val="16"/>
        </w:rPr>
        <w:t>.</w:t>
      </w:r>
      <w:r w:rsidR="00BC5942" w:rsidRPr="00152A70">
        <w:rPr>
          <w:rFonts w:ascii="Times" w:hAnsi="Times"/>
          <w:sz w:val="16"/>
        </w:rPr>
        <w:t xml:space="preserve"> </w:t>
      </w:r>
      <w:r w:rsidR="00777B1A">
        <w:rPr>
          <w:rFonts w:ascii="Times" w:hAnsi="Times"/>
          <w:sz w:val="16"/>
        </w:rPr>
        <w:t>Interrogé c</w:t>
      </w:r>
      <w:r w:rsidR="0054609C">
        <w:rPr>
          <w:rFonts w:ascii="Times" w:hAnsi="Times"/>
          <w:sz w:val="16"/>
        </w:rPr>
        <w:t>hez lui, à</w:t>
      </w:r>
      <w:r w:rsidR="00152A70">
        <w:rPr>
          <w:rFonts w:ascii="Times" w:hAnsi="Times"/>
          <w:sz w:val="16"/>
        </w:rPr>
        <w:t xml:space="preserve"> Rome, </w:t>
      </w:r>
      <w:r w:rsidR="0054609C" w:rsidRPr="00152A70">
        <w:rPr>
          <w:rFonts w:ascii="Times" w:hAnsi="Times"/>
          <w:sz w:val="16"/>
        </w:rPr>
        <w:t>Benjamin Murmelstein (1905-1989)</w:t>
      </w:r>
      <w:r w:rsidR="0054609C">
        <w:rPr>
          <w:rFonts w:ascii="Times" w:hAnsi="Times"/>
          <w:sz w:val="16"/>
        </w:rPr>
        <w:t xml:space="preserve">, </w:t>
      </w:r>
      <w:r w:rsidR="00152A70" w:rsidRPr="00152A70">
        <w:rPr>
          <w:rFonts w:ascii="Times" w:hAnsi="Times"/>
          <w:sz w:val="16"/>
        </w:rPr>
        <w:t>dernier « doyen des juifs » des ghettos encore en vie</w:t>
      </w:r>
      <w:r w:rsidR="00152A70">
        <w:rPr>
          <w:rFonts w:ascii="Times" w:hAnsi="Times"/>
          <w:sz w:val="16"/>
        </w:rPr>
        <w:t>,</w:t>
      </w:r>
      <w:r w:rsidR="00152A70" w:rsidRPr="00152A70">
        <w:rPr>
          <w:rFonts w:ascii="Times" w:hAnsi="Times"/>
          <w:sz w:val="16"/>
        </w:rPr>
        <w:t xml:space="preserve"> </w:t>
      </w:r>
      <w:r w:rsidR="0054609C">
        <w:rPr>
          <w:rFonts w:ascii="Times" w:hAnsi="Times"/>
          <w:sz w:val="16"/>
        </w:rPr>
        <w:t>présentait</w:t>
      </w:r>
      <w:r w:rsidR="00152A70">
        <w:rPr>
          <w:rFonts w:ascii="Times" w:hAnsi="Times"/>
          <w:sz w:val="16"/>
        </w:rPr>
        <w:t xml:space="preserve"> </w:t>
      </w:r>
      <w:r w:rsidR="00777B1A">
        <w:rPr>
          <w:rFonts w:ascii="Times" w:hAnsi="Times"/>
          <w:sz w:val="16"/>
        </w:rPr>
        <w:t xml:space="preserve">alors </w:t>
      </w:r>
      <w:r w:rsidR="000E067E" w:rsidRPr="00152A70">
        <w:rPr>
          <w:rFonts w:ascii="Times" w:hAnsi="Times"/>
          <w:sz w:val="16"/>
        </w:rPr>
        <w:t>un caractère complexe</w:t>
      </w:r>
      <w:r w:rsidR="0054609C">
        <w:rPr>
          <w:rFonts w:ascii="Times" w:hAnsi="Times"/>
          <w:sz w:val="16"/>
        </w:rPr>
        <w:t xml:space="preserve"> et fascinant</w:t>
      </w:r>
      <w:r w:rsidR="008143F5" w:rsidRPr="00152A70">
        <w:rPr>
          <w:rFonts w:ascii="Times" w:hAnsi="Times"/>
          <w:sz w:val="16"/>
        </w:rPr>
        <w:t>.</w:t>
      </w:r>
      <w:r w:rsidR="00152A70">
        <w:rPr>
          <w:rFonts w:ascii="Times" w:hAnsi="Times"/>
          <w:sz w:val="16"/>
        </w:rPr>
        <w:t xml:space="preserve"> </w:t>
      </w:r>
      <w:r w:rsidR="0054609C">
        <w:rPr>
          <w:rFonts w:ascii="Times" w:hAnsi="Times"/>
          <w:sz w:val="16"/>
        </w:rPr>
        <w:t>Astucieux, sarcastique mais</w:t>
      </w:r>
      <w:r w:rsidR="00152A70">
        <w:rPr>
          <w:rFonts w:ascii="Times" w:hAnsi="Times"/>
          <w:sz w:val="16"/>
        </w:rPr>
        <w:t xml:space="preserve"> </w:t>
      </w:r>
      <w:r w:rsidR="0054609C">
        <w:rPr>
          <w:rFonts w:ascii="Times" w:hAnsi="Times"/>
          <w:sz w:val="16"/>
        </w:rPr>
        <w:t>lucide</w:t>
      </w:r>
      <w:r w:rsidR="00152A70">
        <w:rPr>
          <w:rFonts w:ascii="Times" w:hAnsi="Times"/>
          <w:sz w:val="16"/>
        </w:rPr>
        <w:t xml:space="preserve">, il échappait </w:t>
      </w:r>
      <w:r w:rsidR="00C00FAB">
        <w:rPr>
          <w:rFonts w:ascii="Times" w:hAnsi="Times"/>
          <w:sz w:val="16"/>
        </w:rPr>
        <w:t>aux catégories satisfaisantes de la victime ou du bourreau</w:t>
      </w:r>
      <w:r w:rsidR="006B54B6" w:rsidRPr="00152A70">
        <w:rPr>
          <w:rFonts w:ascii="Times" w:hAnsi="Times"/>
          <w:sz w:val="16"/>
        </w:rPr>
        <w:t>.</w:t>
      </w:r>
      <w:r w:rsidR="00720AA6" w:rsidRPr="00152A70">
        <w:rPr>
          <w:rFonts w:ascii="Times" w:hAnsi="Times"/>
          <w:sz w:val="16"/>
        </w:rPr>
        <w:t xml:space="preserve"> </w:t>
      </w:r>
      <w:r w:rsidR="000E067E" w:rsidRPr="00152A70">
        <w:rPr>
          <w:rFonts w:ascii="Times" w:hAnsi="Times"/>
          <w:sz w:val="16"/>
        </w:rPr>
        <w:t xml:space="preserve">A </w:t>
      </w:r>
      <w:r w:rsidR="0054609C">
        <w:rPr>
          <w:rFonts w:ascii="Times" w:hAnsi="Times"/>
          <w:sz w:val="16"/>
        </w:rPr>
        <w:t>lui seul</w:t>
      </w:r>
      <w:r w:rsidR="000E067E" w:rsidRPr="00152A70">
        <w:rPr>
          <w:rFonts w:ascii="Times" w:hAnsi="Times"/>
          <w:sz w:val="16"/>
        </w:rPr>
        <w:t>, i</w:t>
      </w:r>
      <w:r w:rsidR="0054609C">
        <w:rPr>
          <w:rFonts w:ascii="Times" w:hAnsi="Times"/>
          <w:sz w:val="16"/>
        </w:rPr>
        <w:t>l</w:t>
      </w:r>
      <w:r w:rsidR="006B54B6" w:rsidRPr="00152A70">
        <w:rPr>
          <w:rFonts w:ascii="Times" w:hAnsi="Times"/>
          <w:sz w:val="16"/>
        </w:rPr>
        <w:t xml:space="preserve"> </w:t>
      </w:r>
      <w:r w:rsidR="0054609C">
        <w:rPr>
          <w:rFonts w:ascii="Times" w:hAnsi="Times"/>
          <w:sz w:val="16"/>
        </w:rPr>
        <w:t>nécessitait</w:t>
      </w:r>
      <w:r w:rsidR="00720AA6" w:rsidRPr="00152A70">
        <w:rPr>
          <w:rFonts w:ascii="Times" w:hAnsi="Times"/>
          <w:sz w:val="16"/>
        </w:rPr>
        <w:t xml:space="preserve"> un film</w:t>
      </w:r>
      <w:r w:rsidR="006B54B6" w:rsidRPr="00152A70">
        <w:rPr>
          <w:rFonts w:ascii="Times" w:hAnsi="Times"/>
          <w:sz w:val="16"/>
        </w:rPr>
        <w:t>.</w:t>
      </w:r>
    </w:p>
    <w:p w14:paraId="2853695B" w14:textId="77777777" w:rsidR="0054609C" w:rsidRDefault="0054609C" w:rsidP="00BC5942">
      <w:pPr>
        <w:ind w:firstLine="708"/>
        <w:jc w:val="both"/>
        <w:rPr>
          <w:rFonts w:ascii="Times" w:hAnsi="Times"/>
          <w:sz w:val="16"/>
        </w:rPr>
      </w:pPr>
    </w:p>
    <w:p w14:paraId="27CA30D5" w14:textId="37CE8940" w:rsidR="00E76EE9" w:rsidRDefault="00E76EE9" w:rsidP="00E76EE9">
      <w:pPr>
        <w:jc w:val="both"/>
        <w:rPr>
          <w:rFonts w:ascii="Times" w:hAnsi="Times"/>
          <w:b/>
          <w:sz w:val="16"/>
        </w:rPr>
      </w:pPr>
      <w:r>
        <w:rPr>
          <w:rFonts w:ascii="Times" w:hAnsi="Times"/>
          <w:b/>
          <w:sz w:val="16"/>
        </w:rPr>
        <w:t>Les doyens des juifs, une polémique</w:t>
      </w:r>
      <w:r w:rsidRPr="00E76EE9">
        <w:rPr>
          <w:rFonts w:ascii="Times" w:hAnsi="Times"/>
          <w:b/>
          <w:sz w:val="16"/>
        </w:rPr>
        <w:t xml:space="preserve"> </w:t>
      </w:r>
      <w:r>
        <w:rPr>
          <w:rFonts w:ascii="Times" w:hAnsi="Times"/>
          <w:b/>
          <w:sz w:val="16"/>
        </w:rPr>
        <w:t>douloureuse</w:t>
      </w:r>
    </w:p>
    <w:p w14:paraId="12C01560" w14:textId="77777777" w:rsidR="00E76EE9" w:rsidRPr="00E76EE9" w:rsidRDefault="00E76EE9" w:rsidP="00E76EE9">
      <w:pPr>
        <w:jc w:val="both"/>
        <w:rPr>
          <w:rFonts w:ascii="Times" w:hAnsi="Times"/>
          <w:b/>
          <w:sz w:val="16"/>
        </w:rPr>
      </w:pPr>
    </w:p>
    <w:p w14:paraId="7E460E3F" w14:textId="015F08E9" w:rsidR="00BC5942" w:rsidRPr="00152A70" w:rsidRDefault="0007538B" w:rsidP="00BC5942">
      <w:pPr>
        <w:ind w:firstLine="708"/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>Car i</w:t>
      </w:r>
      <w:r w:rsidR="00622C57">
        <w:rPr>
          <w:rFonts w:ascii="Times" w:hAnsi="Times"/>
          <w:sz w:val="16"/>
        </w:rPr>
        <w:t xml:space="preserve">nvestir l’intimité de </w:t>
      </w:r>
      <w:r w:rsidR="000E067E" w:rsidRPr="00152A70">
        <w:rPr>
          <w:rFonts w:ascii="Times" w:hAnsi="Times"/>
          <w:sz w:val="16"/>
        </w:rPr>
        <w:t>Murmelstein</w:t>
      </w:r>
      <w:r w:rsidR="00622C57">
        <w:rPr>
          <w:rFonts w:ascii="Times" w:hAnsi="Times"/>
          <w:sz w:val="16"/>
        </w:rPr>
        <w:t xml:space="preserve">, c’est </w:t>
      </w:r>
      <w:r w:rsidR="00C64CAA">
        <w:rPr>
          <w:rFonts w:ascii="Times" w:hAnsi="Times"/>
          <w:sz w:val="16"/>
        </w:rPr>
        <w:t xml:space="preserve">devoir </w:t>
      </w:r>
      <w:r w:rsidR="008E169D">
        <w:rPr>
          <w:rFonts w:ascii="Times" w:hAnsi="Times"/>
          <w:sz w:val="16"/>
        </w:rPr>
        <w:t>s’engager dans</w:t>
      </w:r>
      <w:r w:rsidR="00622C57">
        <w:rPr>
          <w:rFonts w:ascii="Times" w:hAnsi="Times"/>
          <w:sz w:val="16"/>
        </w:rPr>
        <w:t xml:space="preserve"> la polémique qui accompagna ce</w:t>
      </w:r>
      <w:r w:rsidR="000E067E" w:rsidRPr="00152A70">
        <w:rPr>
          <w:rFonts w:ascii="Times" w:hAnsi="Times"/>
          <w:sz w:val="16"/>
        </w:rPr>
        <w:t xml:space="preserve"> </w:t>
      </w:r>
      <w:r w:rsidR="00622C57">
        <w:rPr>
          <w:rFonts w:ascii="Times" w:hAnsi="Times"/>
          <w:sz w:val="16"/>
        </w:rPr>
        <w:t>personnage</w:t>
      </w:r>
      <w:r w:rsidR="000E067E" w:rsidRPr="00152A70">
        <w:rPr>
          <w:rFonts w:ascii="Times" w:hAnsi="Times"/>
          <w:sz w:val="16"/>
        </w:rPr>
        <w:t xml:space="preserve"> </w:t>
      </w:r>
      <w:r w:rsidR="00622C57">
        <w:rPr>
          <w:rFonts w:ascii="Times" w:hAnsi="Times"/>
          <w:sz w:val="16"/>
        </w:rPr>
        <w:t>controversé</w:t>
      </w:r>
      <w:r w:rsidR="000E067E" w:rsidRPr="00152A70">
        <w:rPr>
          <w:rFonts w:ascii="Times" w:hAnsi="Times"/>
          <w:sz w:val="16"/>
        </w:rPr>
        <w:t xml:space="preserve">. Grand-rabbin de Vienne sous le nazisme, </w:t>
      </w:r>
      <w:r w:rsidR="00542A01" w:rsidRPr="00152A70">
        <w:rPr>
          <w:rFonts w:ascii="Times" w:hAnsi="Times"/>
          <w:sz w:val="16"/>
        </w:rPr>
        <w:t xml:space="preserve">il </w:t>
      </w:r>
      <w:r w:rsidR="00622C57">
        <w:rPr>
          <w:rFonts w:ascii="Times" w:hAnsi="Times"/>
          <w:sz w:val="16"/>
        </w:rPr>
        <w:t>fut contraint d’entretenir</w:t>
      </w:r>
      <w:r w:rsidR="00542A01" w:rsidRPr="00152A70">
        <w:rPr>
          <w:rFonts w:ascii="Times" w:hAnsi="Times"/>
          <w:sz w:val="16"/>
        </w:rPr>
        <w:t xml:space="preserve"> en 1938 une certaine proximité avec l’</w:t>
      </w:r>
      <w:r w:rsidR="00542A01" w:rsidRPr="00152A70">
        <w:rPr>
          <w:rFonts w:ascii="Times" w:hAnsi="Times"/>
          <w:i/>
          <w:sz w:val="16"/>
        </w:rPr>
        <w:t>Untersturmführer</w:t>
      </w:r>
      <w:r w:rsidR="00542A01" w:rsidRPr="00152A70">
        <w:rPr>
          <w:rFonts w:ascii="Times" w:hAnsi="Times"/>
          <w:sz w:val="16"/>
        </w:rPr>
        <w:t xml:space="preserve"> Adolf Eichmann (1906-1962), alors responsable de l’émigration juive. </w:t>
      </w:r>
      <w:r w:rsidR="00C05428">
        <w:rPr>
          <w:rFonts w:ascii="Times" w:hAnsi="Times"/>
          <w:sz w:val="16"/>
        </w:rPr>
        <w:t>Là, il bénéficia d’un pouvoir relatif à travers l’application de</w:t>
      </w:r>
      <w:r w:rsidR="008E169D">
        <w:rPr>
          <w:rFonts w:ascii="Times" w:hAnsi="Times"/>
          <w:sz w:val="16"/>
        </w:rPr>
        <w:t>s</w:t>
      </w:r>
      <w:r w:rsidR="00C05428">
        <w:rPr>
          <w:rFonts w:ascii="Times" w:hAnsi="Times"/>
          <w:sz w:val="16"/>
        </w:rPr>
        <w:t xml:space="preserve"> </w:t>
      </w:r>
      <w:r w:rsidR="008E169D">
        <w:rPr>
          <w:rFonts w:ascii="Times" w:hAnsi="Times"/>
          <w:sz w:val="16"/>
        </w:rPr>
        <w:t xml:space="preserve">premières </w:t>
      </w:r>
      <w:r w:rsidR="00C05428">
        <w:rPr>
          <w:rFonts w:ascii="Times" w:hAnsi="Times"/>
          <w:sz w:val="16"/>
        </w:rPr>
        <w:t xml:space="preserve">mesures censées résoudre le « problème juif ». </w:t>
      </w:r>
      <w:r w:rsidR="00542A01" w:rsidRPr="00152A70">
        <w:rPr>
          <w:rFonts w:ascii="Times" w:hAnsi="Times"/>
          <w:sz w:val="16"/>
        </w:rPr>
        <w:t>I</w:t>
      </w:r>
      <w:r w:rsidR="000E067E" w:rsidRPr="00152A70">
        <w:rPr>
          <w:rFonts w:ascii="Times" w:hAnsi="Times"/>
          <w:sz w:val="16"/>
        </w:rPr>
        <w:t xml:space="preserve">l </w:t>
      </w:r>
      <w:r w:rsidR="00542A01" w:rsidRPr="00152A70">
        <w:rPr>
          <w:rFonts w:ascii="Times" w:hAnsi="Times"/>
          <w:sz w:val="16"/>
        </w:rPr>
        <w:t>fut</w:t>
      </w:r>
      <w:r w:rsidR="000E067E" w:rsidRPr="00152A70">
        <w:rPr>
          <w:rFonts w:ascii="Times" w:hAnsi="Times"/>
          <w:sz w:val="16"/>
        </w:rPr>
        <w:t xml:space="preserve"> </w:t>
      </w:r>
      <w:r w:rsidR="00542A01" w:rsidRPr="00152A70">
        <w:rPr>
          <w:rFonts w:ascii="Times" w:hAnsi="Times"/>
          <w:sz w:val="16"/>
        </w:rPr>
        <w:t xml:space="preserve">ensuite chargé </w:t>
      </w:r>
      <w:r w:rsidR="00622C57">
        <w:rPr>
          <w:rFonts w:ascii="Times" w:hAnsi="Times"/>
          <w:sz w:val="16"/>
        </w:rPr>
        <w:t>d’accompagner</w:t>
      </w:r>
      <w:r w:rsidR="00BD2E7C" w:rsidRPr="00152A70">
        <w:rPr>
          <w:rFonts w:ascii="Times" w:hAnsi="Times"/>
          <w:sz w:val="16"/>
        </w:rPr>
        <w:t xml:space="preserve"> le « regroupement » juif en Pologne, avant de devenir </w:t>
      </w:r>
      <w:r w:rsidR="00542A01" w:rsidRPr="00152A70">
        <w:rPr>
          <w:rFonts w:ascii="Times" w:hAnsi="Times"/>
          <w:sz w:val="16"/>
        </w:rPr>
        <w:t>membre</w:t>
      </w:r>
      <w:r w:rsidR="000E067E" w:rsidRPr="00152A70">
        <w:rPr>
          <w:rFonts w:ascii="Times" w:hAnsi="Times"/>
          <w:sz w:val="16"/>
        </w:rPr>
        <w:t xml:space="preserve"> du conseil juif (</w:t>
      </w:r>
      <w:r w:rsidR="000E067E" w:rsidRPr="00152A70">
        <w:rPr>
          <w:rFonts w:ascii="Times" w:hAnsi="Times"/>
          <w:i/>
          <w:sz w:val="16"/>
        </w:rPr>
        <w:t>Judenrat</w:t>
      </w:r>
      <w:r w:rsidR="000E067E" w:rsidRPr="00152A70">
        <w:rPr>
          <w:rFonts w:ascii="Times" w:hAnsi="Times"/>
          <w:sz w:val="16"/>
        </w:rPr>
        <w:t xml:space="preserve">) </w:t>
      </w:r>
      <w:r w:rsidR="00542A01" w:rsidRPr="00152A70">
        <w:rPr>
          <w:rFonts w:ascii="Times" w:hAnsi="Times"/>
          <w:sz w:val="16"/>
        </w:rPr>
        <w:t xml:space="preserve">du ghetto </w:t>
      </w:r>
      <w:r w:rsidR="000E067E" w:rsidRPr="00152A70">
        <w:rPr>
          <w:rFonts w:ascii="Times" w:hAnsi="Times"/>
          <w:sz w:val="16"/>
        </w:rPr>
        <w:t>de Theresienstadt, aujourd’hui en République tchèque</w:t>
      </w:r>
      <w:r w:rsidR="00542A01" w:rsidRPr="00152A70">
        <w:rPr>
          <w:rFonts w:ascii="Times" w:hAnsi="Times"/>
          <w:sz w:val="16"/>
        </w:rPr>
        <w:t>.</w:t>
      </w:r>
    </w:p>
    <w:p w14:paraId="6F23F678" w14:textId="5AC2F766" w:rsidR="00BD2E7C" w:rsidRDefault="009A0EEB" w:rsidP="00BC5942">
      <w:pPr>
        <w:ind w:firstLine="708"/>
        <w:jc w:val="both"/>
        <w:rPr>
          <w:rFonts w:ascii="Times" w:hAnsi="Times"/>
          <w:sz w:val="16"/>
        </w:rPr>
      </w:pPr>
      <w:r w:rsidRPr="00152A70">
        <w:rPr>
          <w:rFonts w:ascii="Times" w:hAnsi="Times"/>
          <w:sz w:val="16"/>
        </w:rPr>
        <w:t xml:space="preserve">Comme il l’admet lui-même, </w:t>
      </w:r>
      <w:r w:rsidR="00C05428">
        <w:rPr>
          <w:rFonts w:ascii="Times" w:hAnsi="Times"/>
          <w:sz w:val="16"/>
        </w:rPr>
        <w:t>Murmelstein</w:t>
      </w:r>
      <w:r w:rsidRPr="00152A70">
        <w:rPr>
          <w:rFonts w:ascii="Times" w:hAnsi="Times"/>
          <w:sz w:val="16"/>
        </w:rPr>
        <w:t xml:space="preserve"> étai</w:t>
      </w:r>
      <w:r w:rsidR="008D0C79">
        <w:rPr>
          <w:rFonts w:ascii="Times" w:hAnsi="Times"/>
          <w:sz w:val="16"/>
        </w:rPr>
        <w:t xml:space="preserve">t mû par le </w:t>
      </w:r>
      <w:r w:rsidR="00777B1A">
        <w:rPr>
          <w:rFonts w:ascii="Times" w:hAnsi="Times"/>
          <w:sz w:val="16"/>
        </w:rPr>
        <w:t>« </w:t>
      </w:r>
      <w:r w:rsidR="008D0C79">
        <w:rPr>
          <w:rFonts w:ascii="Times" w:hAnsi="Times"/>
          <w:sz w:val="16"/>
        </w:rPr>
        <w:t>goût de l’</w:t>
      </w:r>
      <w:r w:rsidR="000C4CF2">
        <w:rPr>
          <w:rFonts w:ascii="Times" w:hAnsi="Times"/>
          <w:sz w:val="16"/>
        </w:rPr>
        <w:t xml:space="preserve">aventure » : l’agression lancée contre un peuple entier devint </w:t>
      </w:r>
      <w:r w:rsidR="00777B1A">
        <w:rPr>
          <w:rFonts w:ascii="Times" w:hAnsi="Times"/>
          <w:sz w:val="16"/>
        </w:rPr>
        <w:t xml:space="preserve">pour lui </w:t>
      </w:r>
      <w:r w:rsidR="000C4CF2">
        <w:rPr>
          <w:rFonts w:ascii="Times" w:hAnsi="Times"/>
          <w:sz w:val="16"/>
        </w:rPr>
        <w:t>un défi personnel. Mais l</w:t>
      </w:r>
      <w:r w:rsidRPr="00152A70">
        <w:rPr>
          <w:rFonts w:ascii="Times" w:hAnsi="Times"/>
          <w:sz w:val="16"/>
        </w:rPr>
        <w:t xml:space="preserve">es </w:t>
      </w:r>
      <w:r w:rsidR="000C4CF2">
        <w:rPr>
          <w:rFonts w:ascii="Times" w:hAnsi="Times"/>
          <w:sz w:val="16"/>
        </w:rPr>
        <w:t>fonctions</w:t>
      </w:r>
      <w:r w:rsidRPr="00152A70">
        <w:rPr>
          <w:rFonts w:ascii="Times" w:hAnsi="Times"/>
          <w:sz w:val="16"/>
        </w:rPr>
        <w:t xml:space="preserve"> </w:t>
      </w:r>
      <w:r w:rsidR="000C4CF2">
        <w:rPr>
          <w:rFonts w:ascii="Times" w:hAnsi="Times"/>
          <w:sz w:val="16"/>
        </w:rPr>
        <w:t>de ce notable relevaient</w:t>
      </w:r>
      <w:r w:rsidRPr="00152A70">
        <w:rPr>
          <w:rFonts w:ascii="Times" w:hAnsi="Times"/>
          <w:sz w:val="16"/>
        </w:rPr>
        <w:t xml:space="preserve"> bien plutôt du tragi-comique</w:t>
      </w:r>
      <w:r w:rsidR="000C4CF2">
        <w:rPr>
          <w:rFonts w:ascii="Times" w:hAnsi="Times"/>
          <w:sz w:val="16"/>
        </w:rPr>
        <w:t xml:space="preserve"> que de la bravade</w:t>
      </w:r>
      <w:r w:rsidR="0007538B">
        <w:rPr>
          <w:rFonts w:ascii="Times" w:hAnsi="Times"/>
          <w:sz w:val="16"/>
        </w:rPr>
        <w:t> : elles affublaient le visage du frère du masque de l’autorité détestée</w:t>
      </w:r>
      <w:r w:rsidR="003E1D4A">
        <w:rPr>
          <w:rFonts w:ascii="Times" w:hAnsi="Times"/>
          <w:sz w:val="16"/>
        </w:rPr>
        <w:t xml:space="preserve">. </w:t>
      </w:r>
      <w:r w:rsidR="00777B1A">
        <w:rPr>
          <w:rFonts w:ascii="Times" w:hAnsi="Times"/>
          <w:sz w:val="16"/>
        </w:rPr>
        <w:t>Tout aussi v</w:t>
      </w:r>
      <w:r w:rsidR="000C4CF2">
        <w:rPr>
          <w:rFonts w:ascii="Times" w:hAnsi="Times"/>
          <w:sz w:val="16"/>
        </w:rPr>
        <w:t xml:space="preserve">ulnérable à la menace </w:t>
      </w:r>
      <w:r w:rsidR="008D0C79">
        <w:rPr>
          <w:rFonts w:ascii="Times" w:hAnsi="Times"/>
          <w:sz w:val="16"/>
        </w:rPr>
        <w:t>hitlérienne</w:t>
      </w:r>
      <w:r w:rsidR="00777B1A">
        <w:rPr>
          <w:rFonts w:ascii="Times" w:hAnsi="Times"/>
          <w:sz w:val="16"/>
        </w:rPr>
        <w:t xml:space="preserve"> que ses coreligionnaires</w:t>
      </w:r>
      <w:r w:rsidR="000C4CF2">
        <w:rPr>
          <w:rFonts w:ascii="Times" w:hAnsi="Times"/>
          <w:sz w:val="16"/>
        </w:rPr>
        <w:t xml:space="preserve">, </w:t>
      </w:r>
      <w:r w:rsidR="003E1D4A">
        <w:rPr>
          <w:rFonts w:ascii="Times" w:hAnsi="Times"/>
          <w:sz w:val="16"/>
        </w:rPr>
        <w:t>Murmelstein</w:t>
      </w:r>
      <w:r w:rsidR="008D0C79">
        <w:rPr>
          <w:rFonts w:ascii="Times" w:hAnsi="Times"/>
          <w:sz w:val="16"/>
        </w:rPr>
        <w:t xml:space="preserve"> s’appliquait à être accommodant tout en </w:t>
      </w:r>
      <w:r w:rsidR="004A49E0">
        <w:rPr>
          <w:rFonts w:ascii="Times" w:hAnsi="Times"/>
          <w:sz w:val="16"/>
        </w:rPr>
        <w:t>extirpant</w:t>
      </w:r>
      <w:r w:rsidR="0043738A">
        <w:rPr>
          <w:rFonts w:ascii="Times" w:hAnsi="Times"/>
          <w:sz w:val="16"/>
        </w:rPr>
        <w:t xml:space="preserve"> aux nazis</w:t>
      </w:r>
      <w:r w:rsidR="008D0C79">
        <w:rPr>
          <w:rFonts w:ascii="Times" w:hAnsi="Times"/>
          <w:sz w:val="16"/>
        </w:rPr>
        <w:t xml:space="preserve"> ce qui pouvait l’être. </w:t>
      </w:r>
      <w:r w:rsidR="004A49E0">
        <w:rPr>
          <w:rFonts w:ascii="Times" w:hAnsi="Times"/>
          <w:sz w:val="16"/>
        </w:rPr>
        <w:t xml:space="preserve">S’il prenait les devants, c’était afin d’infléchir leurs directives. Il était, </w:t>
      </w:r>
      <w:r w:rsidR="0007538B">
        <w:rPr>
          <w:rFonts w:ascii="Times" w:hAnsi="Times"/>
          <w:sz w:val="16"/>
        </w:rPr>
        <w:t>nous dit-il</w:t>
      </w:r>
      <w:r w:rsidR="004A49E0">
        <w:rPr>
          <w:rFonts w:ascii="Times" w:hAnsi="Times"/>
          <w:sz w:val="16"/>
        </w:rPr>
        <w:t xml:space="preserve">, le Sancho Pança qui se devait de garder la tête froide au milieu des </w:t>
      </w:r>
      <w:r w:rsidR="00F168DF">
        <w:rPr>
          <w:rFonts w:ascii="Times" w:hAnsi="Times"/>
          <w:sz w:val="16"/>
        </w:rPr>
        <w:t xml:space="preserve">diverses </w:t>
      </w:r>
      <w:r w:rsidR="004A49E0">
        <w:rPr>
          <w:rFonts w:ascii="Times" w:hAnsi="Times"/>
          <w:sz w:val="16"/>
        </w:rPr>
        <w:t xml:space="preserve">« donquichotteries ». Face </w:t>
      </w:r>
      <w:r w:rsidR="0007538B">
        <w:rPr>
          <w:rFonts w:ascii="Times" w:hAnsi="Times"/>
          <w:sz w:val="16"/>
        </w:rPr>
        <w:t>à l’insensibilité glaciale des bourreaux,</w:t>
      </w:r>
      <w:r w:rsidR="00383EB6">
        <w:rPr>
          <w:rFonts w:ascii="Times" w:hAnsi="Times"/>
          <w:sz w:val="16"/>
        </w:rPr>
        <w:t xml:space="preserve"> l’intangibilité de la raison. L</w:t>
      </w:r>
      <w:r w:rsidR="008E169D">
        <w:rPr>
          <w:rFonts w:ascii="Times" w:hAnsi="Times"/>
          <w:sz w:val="16"/>
        </w:rPr>
        <w:t xml:space="preserve">a seule commisération </w:t>
      </w:r>
      <w:r w:rsidR="00F168DF">
        <w:rPr>
          <w:rFonts w:ascii="Times" w:hAnsi="Times"/>
          <w:sz w:val="16"/>
        </w:rPr>
        <w:t xml:space="preserve">eût été </w:t>
      </w:r>
      <w:r w:rsidR="0007538B">
        <w:rPr>
          <w:rFonts w:ascii="Times" w:hAnsi="Times"/>
          <w:sz w:val="16"/>
        </w:rPr>
        <w:t xml:space="preserve">sans effet devant les pleurs </w:t>
      </w:r>
      <w:r w:rsidR="00383EB6">
        <w:rPr>
          <w:rFonts w:ascii="Times" w:hAnsi="Times"/>
          <w:sz w:val="16"/>
        </w:rPr>
        <w:t>du prochain.</w:t>
      </w:r>
    </w:p>
    <w:p w14:paraId="0974217D" w14:textId="77777777" w:rsidR="00E76EE9" w:rsidRDefault="00E76EE9" w:rsidP="00E76EE9">
      <w:pPr>
        <w:jc w:val="both"/>
        <w:rPr>
          <w:rFonts w:ascii="Times" w:hAnsi="Times"/>
          <w:sz w:val="16"/>
        </w:rPr>
      </w:pPr>
    </w:p>
    <w:p w14:paraId="47356598" w14:textId="15D5D450" w:rsidR="00E76EE9" w:rsidRDefault="00E76EE9" w:rsidP="00E76EE9">
      <w:pPr>
        <w:jc w:val="both"/>
        <w:rPr>
          <w:rFonts w:ascii="Times" w:hAnsi="Times"/>
          <w:b/>
          <w:sz w:val="16"/>
        </w:rPr>
      </w:pPr>
      <w:r>
        <w:rPr>
          <w:rFonts w:ascii="Times" w:hAnsi="Times"/>
          <w:b/>
          <w:sz w:val="16"/>
        </w:rPr>
        <w:t xml:space="preserve">Theresienstadt ou la fable </w:t>
      </w:r>
      <w:r w:rsidR="008F4A72">
        <w:rPr>
          <w:rFonts w:ascii="Times" w:hAnsi="Times"/>
          <w:b/>
          <w:sz w:val="16"/>
        </w:rPr>
        <w:t>du cynisme</w:t>
      </w:r>
    </w:p>
    <w:p w14:paraId="3AC79617" w14:textId="77777777" w:rsidR="008F4A72" w:rsidRPr="00E76EE9" w:rsidRDefault="008F4A72" w:rsidP="00E76EE9">
      <w:pPr>
        <w:jc w:val="both"/>
        <w:rPr>
          <w:rFonts w:ascii="Times" w:hAnsi="Times"/>
          <w:b/>
          <w:sz w:val="16"/>
        </w:rPr>
      </w:pPr>
    </w:p>
    <w:p w14:paraId="06C41D00" w14:textId="72105630" w:rsidR="00933319" w:rsidRDefault="004A49E0" w:rsidP="00C03CB1">
      <w:pPr>
        <w:ind w:firstLine="708"/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 xml:space="preserve">Tel Schéhérazade, pour reprendre </w:t>
      </w:r>
      <w:r w:rsidR="00F168DF">
        <w:rPr>
          <w:rFonts w:ascii="Times" w:hAnsi="Times"/>
          <w:sz w:val="16"/>
        </w:rPr>
        <w:t>une autre de ses</w:t>
      </w:r>
      <w:r>
        <w:rPr>
          <w:rFonts w:ascii="Times" w:hAnsi="Times"/>
          <w:sz w:val="16"/>
        </w:rPr>
        <w:t xml:space="preserve"> comparaison</w:t>
      </w:r>
      <w:r w:rsidR="00F168DF">
        <w:rPr>
          <w:rFonts w:ascii="Times" w:hAnsi="Times"/>
          <w:sz w:val="16"/>
        </w:rPr>
        <w:t>s</w:t>
      </w:r>
      <w:r>
        <w:rPr>
          <w:rFonts w:ascii="Times" w:hAnsi="Times"/>
          <w:sz w:val="16"/>
        </w:rPr>
        <w:t xml:space="preserve">, </w:t>
      </w:r>
      <w:r w:rsidR="00F168DF">
        <w:rPr>
          <w:rFonts w:ascii="Times" w:hAnsi="Times"/>
          <w:sz w:val="16"/>
        </w:rPr>
        <w:t>Murmelstein</w:t>
      </w:r>
      <w:r>
        <w:rPr>
          <w:rFonts w:ascii="Times" w:hAnsi="Times"/>
          <w:sz w:val="16"/>
        </w:rPr>
        <w:t xml:space="preserve"> devait filer nuit après nuit le conte maudit de la complaisance.</w:t>
      </w:r>
      <w:r w:rsidR="00F168DF">
        <w:rPr>
          <w:rFonts w:ascii="Times" w:hAnsi="Times"/>
          <w:sz w:val="16"/>
        </w:rPr>
        <w:t xml:space="preserve"> Conte dont</w:t>
      </w:r>
      <w:r w:rsidR="0043738A">
        <w:rPr>
          <w:rFonts w:ascii="Times" w:hAnsi="Times"/>
          <w:sz w:val="16"/>
        </w:rPr>
        <w:t xml:space="preserve"> Theresienstadt </w:t>
      </w:r>
      <w:r w:rsidR="00F168DF">
        <w:rPr>
          <w:rFonts w:ascii="Times" w:hAnsi="Times"/>
          <w:sz w:val="16"/>
        </w:rPr>
        <w:t xml:space="preserve">constitua </w:t>
      </w:r>
      <w:r w:rsidR="00DB5F9C">
        <w:rPr>
          <w:rFonts w:ascii="Times" w:hAnsi="Times"/>
          <w:sz w:val="16"/>
        </w:rPr>
        <w:t>le</w:t>
      </w:r>
      <w:r w:rsidR="00F168DF">
        <w:rPr>
          <w:rFonts w:ascii="Times" w:hAnsi="Times"/>
          <w:sz w:val="16"/>
        </w:rPr>
        <w:t xml:space="preserve"> </w:t>
      </w:r>
      <w:r w:rsidR="00DB5F9C">
        <w:rPr>
          <w:rFonts w:ascii="Times" w:hAnsi="Times"/>
          <w:sz w:val="16"/>
        </w:rPr>
        <w:t>tableau</w:t>
      </w:r>
      <w:r w:rsidR="00F168DF">
        <w:rPr>
          <w:rFonts w:ascii="Times" w:hAnsi="Times"/>
          <w:sz w:val="16"/>
        </w:rPr>
        <w:t xml:space="preserve"> </w:t>
      </w:r>
      <w:r w:rsidR="00DB5F9C">
        <w:rPr>
          <w:rFonts w:ascii="Times" w:hAnsi="Times"/>
          <w:sz w:val="16"/>
        </w:rPr>
        <w:t>majeur</w:t>
      </w:r>
      <w:r w:rsidR="0043738A">
        <w:rPr>
          <w:rFonts w:ascii="Times" w:hAnsi="Times"/>
          <w:sz w:val="16"/>
        </w:rPr>
        <w:t xml:space="preserve">. </w:t>
      </w:r>
      <w:r w:rsidR="00383EB6">
        <w:rPr>
          <w:rFonts w:ascii="Times" w:hAnsi="Times"/>
          <w:sz w:val="16"/>
        </w:rPr>
        <w:t>Véritable f</w:t>
      </w:r>
      <w:r w:rsidR="00933319">
        <w:rPr>
          <w:rFonts w:ascii="Times" w:hAnsi="Times"/>
          <w:sz w:val="16"/>
        </w:rPr>
        <w:t>açade censée dissim</w:t>
      </w:r>
      <w:r w:rsidR="001926BC">
        <w:rPr>
          <w:rFonts w:ascii="Times" w:hAnsi="Times"/>
          <w:sz w:val="16"/>
        </w:rPr>
        <w:t xml:space="preserve">uler l’extermination des juifs, la ville de garnison Terezin </w:t>
      </w:r>
      <w:r w:rsidR="00F168DF">
        <w:rPr>
          <w:rFonts w:ascii="Times" w:hAnsi="Times"/>
          <w:sz w:val="16"/>
        </w:rPr>
        <w:t>fut</w:t>
      </w:r>
      <w:r w:rsidR="001926BC">
        <w:rPr>
          <w:rFonts w:ascii="Times" w:hAnsi="Times"/>
          <w:sz w:val="16"/>
        </w:rPr>
        <w:t xml:space="preserve"> le camp de concentration</w:t>
      </w:r>
      <w:r w:rsidR="00933319">
        <w:rPr>
          <w:rFonts w:ascii="Times" w:hAnsi="Times"/>
          <w:sz w:val="16"/>
        </w:rPr>
        <w:t xml:space="preserve"> des Juifs dits </w:t>
      </w:r>
      <w:r w:rsidR="00933319">
        <w:rPr>
          <w:rFonts w:ascii="Times" w:hAnsi="Times"/>
          <w:i/>
          <w:sz w:val="16"/>
        </w:rPr>
        <w:t>Prominenten</w:t>
      </w:r>
      <w:r w:rsidR="001926BC">
        <w:rPr>
          <w:rFonts w:ascii="Times" w:hAnsi="Times"/>
          <w:sz w:val="16"/>
        </w:rPr>
        <w:t>.</w:t>
      </w:r>
      <w:r w:rsidR="00933319">
        <w:rPr>
          <w:rFonts w:ascii="Times" w:hAnsi="Times"/>
          <w:sz w:val="16"/>
        </w:rPr>
        <w:t xml:space="preserve"> </w:t>
      </w:r>
      <w:r w:rsidR="00383EB6">
        <w:rPr>
          <w:rFonts w:ascii="Times" w:hAnsi="Times"/>
          <w:sz w:val="16"/>
        </w:rPr>
        <w:t>Savants, artistes et vétérans décorés de la Première Guerre mondiale y furent envoyés</w:t>
      </w:r>
      <w:r w:rsidR="004361A0">
        <w:rPr>
          <w:rFonts w:ascii="Times" w:hAnsi="Times"/>
          <w:sz w:val="16"/>
        </w:rPr>
        <w:t xml:space="preserve"> en priorité</w:t>
      </w:r>
      <w:r w:rsidR="00383EB6">
        <w:rPr>
          <w:rFonts w:ascii="Times" w:hAnsi="Times"/>
          <w:sz w:val="16"/>
        </w:rPr>
        <w:t xml:space="preserve">. </w:t>
      </w:r>
      <w:r w:rsidR="00DB5F9C">
        <w:rPr>
          <w:rFonts w:ascii="Times" w:hAnsi="Times"/>
          <w:sz w:val="16"/>
        </w:rPr>
        <w:t xml:space="preserve">Un film de propagande </w:t>
      </w:r>
      <w:r w:rsidR="00C03CB1">
        <w:rPr>
          <w:rFonts w:ascii="Times" w:hAnsi="Times"/>
          <w:sz w:val="16"/>
        </w:rPr>
        <w:t>tourné dans son enceinte allia</w:t>
      </w:r>
      <w:r w:rsidR="00DB5F9C">
        <w:rPr>
          <w:rFonts w:ascii="Times" w:hAnsi="Times"/>
          <w:sz w:val="16"/>
        </w:rPr>
        <w:t xml:space="preserve"> aux séquences de liesse juvénile des plans de conférences mondaines ; une longue scène de match de football </w:t>
      </w:r>
      <w:r w:rsidR="007F5AE7">
        <w:rPr>
          <w:rFonts w:ascii="Times" w:hAnsi="Times"/>
          <w:sz w:val="16"/>
        </w:rPr>
        <w:t xml:space="preserve">y </w:t>
      </w:r>
      <w:r w:rsidR="00C03CB1">
        <w:rPr>
          <w:rFonts w:ascii="Times" w:hAnsi="Times"/>
          <w:sz w:val="16"/>
        </w:rPr>
        <w:t>fut</w:t>
      </w:r>
      <w:r w:rsidR="004361A0">
        <w:rPr>
          <w:rFonts w:ascii="Times" w:hAnsi="Times"/>
          <w:sz w:val="16"/>
        </w:rPr>
        <w:t xml:space="preserve"> censée traduire une </w:t>
      </w:r>
      <w:r w:rsidR="007F5AE7">
        <w:rPr>
          <w:rFonts w:ascii="Times" w:hAnsi="Times"/>
          <w:sz w:val="16"/>
        </w:rPr>
        <w:t>allégresse</w:t>
      </w:r>
      <w:r w:rsidR="004361A0" w:rsidRPr="004361A0">
        <w:rPr>
          <w:rFonts w:ascii="Times" w:hAnsi="Times"/>
          <w:sz w:val="16"/>
        </w:rPr>
        <w:t xml:space="preserve"> </w:t>
      </w:r>
      <w:r w:rsidR="004361A0">
        <w:rPr>
          <w:rFonts w:ascii="Times" w:hAnsi="Times"/>
          <w:sz w:val="16"/>
        </w:rPr>
        <w:t>unanime</w:t>
      </w:r>
      <w:r w:rsidR="007F5AE7">
        <w:rPr>
          <w:rFonts w:ascii="Times" w:hAnsi="Times"/>
          <w:sz w:val="16"/>
        </w:rPr>
        <w:t>.</w:t>
      </w:r>
      <w:r w:rsidR="00DB5F9C">
        <w:rPr>
          <w:rFonts w:ascii="Times" w:hAnsi="Times"/>
          <w:sz w:val="16"/>
        </w:rPr>
        <w:t xml:space="preserve"> Or </w:t>
      </w:r>
      <w:r w:rsidR="004361A0">
        <w:rPr>
          <w:rFonts w:ascii="Times" w:hAnsi="Times"/>
          <w:sz w:val="16"/>
        </w:rPr>
        <w:t>cette romance</w:t>
      </w:r>
      <w:r w:rsidR="007F5AE7">
        <w:rPr>
          <w:rFonts w:ascii="Times" w:hAnsi="Times"/>
          <w:sz w:val="16"/>
        </w:rPr>
        <w:t xml:space="preserve"> </w:t>
      </w:r>
      <w:r w:rsidR="00C03CB1">
        <w:rPr>
          <w:rFonts w:ascii="Times" w:hAnsi="Times"/>
          <w:sz w:val="16"/>
        </w:rPr>
        <w:t xml:space="preserve">contrastait </w:t>
      </w:r>
      <w:r w:rsidR="00CB1ECE">
        <w:rPr>
          <w:rFonts w:ascii="Times" w:hAnsi="Times"/>
          <w:sz w:val="16"/>
        </w:rPr>
        <w:t xml:space="preserve">violemment </w:t>
      </w:r>
      <w:r w:rsidR="00C03CB1">
        <w:rPr>
          <w:rFonts w:ascii="Times" w:hAnsi="Times"/>
          <w:sz w:val="16"/>
        </w:rPr>
        <w:t>avec la réalité des faits</w:t>
      </w:r>
      <w:r w:rsidR="007F5AE7">
        <w:rPr>
          <w:rFonts w:ascii="Times" w:hAnsi="Times"/>
          <w:sz w:val="16"/>
        </w:rPr>
        <w:t>. 50 000 Juifs s’</w:t>
      </w:r>
      <w:r w:rsidR="00495B0C">
        <w:rPr>
          <w:rFonts w:ascii="Times" w:hAnsi="Times"/>
          <w:sz w:val="16"/>
        </w:rPr>
        <w:t xml:space="preserve">amassèrent </w:t>
      </w:r>
      <w:r w:rsidR="007F5AE7">
        <w:rPr>
          <w:rFonts w:ascii="Times" w:hAnsi="Times"/>
          <w:sz w:val="16"/>
        </w:rPr>
        <w:t>dans</w:t>
      </w:r>
      <w:r w:rsidR="00495B0C">
        <w:rPr>
          <w:rFonts w:ascii="Times" w:hAnsi="Times"/>
          <w:sz w:val="16"/>
        </w:rPr>
        <w:t xml:space="preserve"> la cité originellement </w:t>
      </w:r>
      <w:r w:rsidR="00F168DF">
        <w:rPr>
          <w:rFonts w:ascii="Times" w:hAnsi="Times"/>
          <w:sz w:val="16"/>
        </w:rPr>
        <w:t>bâtie</w:t>
      </w:r>
      <w:r w:rsidR="00495B0C">
        <w:rPr>
          <w:rFonts w:ascii="Times" w:hAnsi="Times"/>
          <w:sz w:val="16"/>
        </w:rPr>
        <w:t xml:space="preserve"> pour </w:t>
      </w:r>
      <w:r w:rsidR="00DB5F9C">
        <w:rPr>
          <w:rFonts w:ascii="Times" w:hAnsi="Times"/>
          <w:sz w:val="16"/>
        </w:rPr>
        <w:t>7 000 habitants</w:t>
      </w:r>
      <w:r w:rsidR="001926BC">
        <w:rPr>
          <w:rFonts w:ascii="Times" w:hAnsi="Times"/>
          <w:sz w:val="16"/>
        </w:rPr>
        <w:t xml:space="preserve">. </w:t>
      </w:r>
      <w:r w:rsidR="00C03CB1">
        <w:rPr>
          <w:rFonts w:ascii="Times" w:hAnsi="Times"/>
          <w:sz w:val="16"/>
        </w:rPr>
        <w:t xml:space="preserve">Les vieillards y étaient regroupés afin qu’il s’éteignissent d’eux-mêmes. </w:t>
      </w:r>
      <w:r w:rsidR="007F5AE7">
        <w:rPr>
          <w:rFonts w:ascii="Times" w:hAnsi="Times"/>
          <w:sz w:val="16"/>
        </w:rPr>
        <w:t xml:space="preserve">Le typhus, la colère des SS ou la menace de la déportation vers l’« Est » s’y confondaient </w:t>
      </w:r>
      <w:r w:rsidR="00FD31B8">
        <w:rPr>
          <w:rFonts w:ascii="Times" w:hAnsi="Times"/>
          <w:sz w:val="16"/>
        </w:rPr>
        <w:t>et</w:t>
      </w:r>
      <w:r w:rsidR="007F5AE7">
        <w:rPr>
          <w:rFonts w:ascii="Times" w:hAnsi="Times"/>
          <w:sz w:val="16"/>
        </w:rPr>
        <w:t xml:space="preserve"> entr</w:t>
      </w:r>
      <w:r w:rsidR="00FD31B8">
        <w:rPr>
          <w:rFonts w:ascii="Times" w:hAnsi="Times"/>
          <w:sz w:val="16"/>
        </w:rPr>
        <w:t>etenaient</w:t>
      </w:r>
      <w:r w:rsidR="00C03CB1">
        <w:rPr>
          <w:rFonts w:ascii="Times" w:hAnsi="Times"/>
          <w:sz w:val="16"/>
        </w:rPr>
        <w:t xml:space="preserve"> un climat de terreur. </w:t>
      </w:r>
      <w:r w:rsidR="00DB5F9C">
        <w:rPr>
          <w:rFonts w:ascii="Times" w:hAnsi="Times"/>
          <w:sz w:val="16"/>
        </w:rPr>
        <w:t xml:space="preserve">Ne ménageant pas son interlocuteur, Lanzmann lui demande pourquoi il prit part aux mesures d’« embellissement » de la ville, </w:t>
      </w:r>
      <w:r w:rsidR="00FD31B8">
        <w:rPr>
          <w:rFonts w:ascii="Times" w:hAnsi="Times"/>
          <w:sz w:val="16"/>
        </w:rPr>
        <w:t>alors qu’</w:t>
      </w:r>
      <w:r w:rsidR="00DB5F9C">
        <w:rPr>
          <w:rFonts w:ascii="Times" w:hAnsi="Times"/>
          <w:sz w:val="16"/>
        </w:rPr>
        <w:t xml:space="preserve">il savait pertinemment qu’elles ne servaient qu’à entretenir </w:t>
      </w:r>
      <w:r w:rsidR="00FD31B8">
        <w:rPr>
          <w:rFonts w:ascii="Times" w:hAnsi="Times"/>
          <w:sz w:val="16"/>
        </w:rPr>
        <w:t xml:space="preserve">le mensonge d’un ghetto-modèle. </w:t>
      </w:r>
      <w:r w:rsidR="00C03CB1">
        <w:rPr>
          <w:rFonts w:ascii="Times" w:hAnsi="Times"/>
          <w:sz w:val="16"/>
        </w:rPr>
        <w:t>E</w:t>
      </w:r>
      <w:r w:rsidR="00FD31B8">
        <w:rPr>
          <w:rFonts w:ascii="Times" w:hAnsi="Times"/>
          <w:sz w:val="16"/>
        </w:rPr>
        <w:t>n fin politique, Mur</w:t>
      </w:r>
      <w:r w:rsidR="0016400F">
        <w:rPr>
          <w:rFonts w:ascii="Times" w:hAnsi="Times"/>
          <w:sz w:val="16"/>
        </w:rPr>
        <w:t xml:space="preserve">melstein souligne les vertus d’une </w:t>
      </w:r>
      <w:r w:rsidR="00FD31B8">
        <w:rPr>
          <w:rFonts w:ascii="Times" w:hAnsi="Times"/>
          <w:sz w:val="16"/>
        </w:rPr>
        <w:t>imposture</w:t>
      </w:r>
      <w:r w:rsidR="0016400F">
        <w:rPr>
          <w:rFonts w:ascii="Times" w:hAnsi="Times"/>
          <w:sz w:val="16"/>
        </w:rPr>
        <w:t xml:space="preserve"> qui lui </w:t>
      </w:r>
      <w:r w:rsidR="00C03CB1">
        <w:rPr>
          <w:rFonts w:ascii="Times" w:hAnsi="Times"/>
          <w:sz w:val="16"/>
        </w:rPr>
        <w:t>permit</w:t>
      </w:r>
      <w:r w:rsidR="0016400F">
        <w:rPr>
          <w:rFonts w:ascii="Times" w:hAnsi="Times"/>
          <w:sz w:val="16"/>
        </w:rPr>
        <w:t xml:space="preserve"> </w:t>
      </w:r>
      <w:r w:rsidR="00C03CB1">
        <w:rPr>
          <w:rFonts w:ascii="Times" w:hAnsi="Times"/>
          <w:sz w:val="16"/>
        </w:rPr>
        <w:t xml:space="preserve">paradoxalement </w:t>
      </w:r>
      <w:r w:rsidR="0016400F">
        <w:rPr>
          <w:rFonts w:ascii="Times" w:hAnsi="Times"/>
          <w:sz w:val="16"/>
        </w:rPr>
        <w:t>d’améliorer aussi bien le quotidien des juifs que la visibilité du camp</w:t>
      </w:r>
      <w:r w:rsidR="00FD31B8">
        <w:rPr>
          <w:rFonts w:ascii="Times" w:hAnsi="Times"/>
          <w:sz w:val="16"/>
        </w:rPr>
        <w:t>. Theresienstadt</w:t>
      </w:r>
      <w:r w:rsidR="001926BC">
        <w:rPr>
          <w:rFonts w:ascii="Times" w:hAnsi="Times"/>
          <w:sz w:val="16"/>
        </w:rPr>
        <w:t xml:space="preserve"> était la ville </w:t>
      </w:r>
      <w:r w:rsidR="001926BC">
        <w:rPr>
          <w:rFonts w:ascii="Times" w:hAnsi="Times"/>
          <w:i/>
          <w:sz w:val="16"/>
        </w:rPr>
        <w:t>als ob</w:t>
      </w:r>
      <w:r w:rsidR="001926BC">
        <w:rPr>
          <w:rFonts w:ascii="Times" w:hAnsi="Times"/>
          <w:sz w:val="16"/>
        </w:rPr>
        <w:t xml:space="preserve">, </w:t>
      </w:r>
      <w:r w:rsidR="0016400F">
        <w:rPr>
          <w:rFonts w:ascii="Times" w:hAnsi="Times"/>
          <w:sz w:val="16"/>
        </w:rPr>
        <w:t xml:space="preserve">la ville « comme si » : </w:t>
      </w:r>
      <w:r w:rsidR="00FD31B8">
        <w:rPr>
          <w:rFonts w:ascii="Times" w:hAnsi="Times"/>
          <w:sz w:val="16"/>
        </w:rPr>
        <w:t xml:space="preserve">une fable </w:t>
      </w:r>
      <w:r w:rsidR="00495B0C">
        <w:rPr>
          <w:rFonts w:ascii="Times" w:hAnsi="Times"/>
          <w:sz w:val="16"/>
        </w:rPr>
        <w:t xml:space="preserve">qu’il s’agissait </w:t>
      </w:r>
      <w:r w:rsidR="0016400F">
        <w:rPr>
          <w:rFonts w:ascii="Times" w:hAnsi="Times"/>
          <w:sz w:val="16"/>
        </w:rPr>
        <w:t>d’alimenter</w:t>
      </w:r>
      <w:r w:rsidR="00495B0C">
        <w:rPr>
          <w:rFonts w:ascii="Times" w:hAnsi="Times"/>
          <w:sz w:val="16"/>
        </w:rPr>
        <w:t xml:space="preserve"> non pas, comme dans </w:t>
      </w:r>
      <w:r w:rsidR="00495B0C">
        <w:rPr>
          <w:rFonts w:ascii="Times" w:hAnsi="Times"/>
          <w:i/>
          <w:sz w:val="16"/>
        </w:rPr>
        <w:t xml:space="preserve">La Vie est belle, </w:t>
      </w:r>
      <w:r w:rsidR="00495B0C">
        <w:rPr>
          <w:rFonts w:ascii="Times" w:hAnsi="Times"/>
          <w:sz w:val="16"/>
        </w:rPr>
        <w:t xml:space="preserve">à des </w:t>
      </w:r>
      <w:r w:rsidR="0016400F">
        <w:rPr>
          <w:rFonts w:ascii="Times" w:hAnsi="Times"/>
          <w:sz w:val="16"/>
        </w:rPr>
        <w:t xml:space="preserve">seules </w:t>
      </w:r>
      <w:r w:rsidR="00495B0C">
        <w:rPr>
          <w:rFonts w:ascii="Times" w:hAnsi="Times"/>
          <w:sz w:val="16"/>
        </w:rPr>
        <w:t xml:space="preserve">fins </w:t>
      </w:r>
      <w:r w:rsidR="0016400F">
        <w:rPr>
          <w:rFonts w:ascii="Times" w:hAnsi="Times"/>
          <w:sz w:val="16"/>
        </w:rPr>
        <w:t>de dignité</w:t>
      </w:r>
      <w:r w:rsidR="00495B0C">
        <w:rPr>
          <w:rFonts w:ascii="Times" w:hAnsi="Times"/>
          <w:sz w:val="16"/>
        </w:rPr>
        <w:t xml:space="preserve"> humaine, mais afin de </w:t>
      </w:r>
      <w:r w:rsidR="0016400F">
        <w:rPr>
          <w:rFonts w:ascii="Times" w:hAnsi="Times"/>
          <w:sz w:val="16"/>
        </w:rPr>
        <w:t>solliciter</w:t>
      </w:r>
      <w:r w:rsidR="00C03CB1">
        <w:rPr>
          <w:rFonts w:ascii="Times" w:hAnsi="Times"/>
          <w:sz w:val="16"/>
        </w:rPr>
        <w:t xml:space="preserve"> la </w:t>
      </w:r>
      <w:r w:rsidR="00495B0C">
        <w:rPr>
          <w:rFonts w:ascii="Times" w:hAnsi="Times"/>
          <w:sz w:val="16"/>
        </w:rPr>
        <w:t xml:space="preserve">tutelle </w:t>
      </w:r>
      <w:r w:rsidR="00C03CB1">
        <w:rPr>
          <w:rFonts w:ascii="Times" w:hAnsi="Times"/>
          <w:sz w:val="16"/>
        </w:rPr>
        <w:t xml:space="preserve">morale </w:t>
      </w:r>
      <w:r w:rsidR="00495B0C">
        <w:rPr>
          <w:rFonts w:ascii="Times" w:hAnsi="Times"/>
          <w:sz w:val="16"/>
        </w:rPr>
        <w:t>de la communauté internationale.</w:t>
      </w:r>
    </w:p>
    <w:p w14:paraId="152BA908" w14:textId="77777777" w:rsidR="00E76B49" w:rsidRDefault="00E76B49" w:rsidP="00C03CB1">
      <w:pPr>
        <w:ind w:firstLine="708"/>
        <w:jc w:val="both"/>
        <w:rPr>
          <w:rFonts w:ascii="Times" w:hAnsi="Times"/>
          <w:sz w:val="16"/>
        </w:rPr>
      </w:pPr>
    </w:p>
    <w:p w14:paraId="473EC060" w14:textId="77777777" w:rsidR="008F4A72" w:rsidRDefault="008F4A72" w:rsidP="008F4A72">
      <w:pPr>
        <w:jc w:val="both"/>
        <w:rPr>
          <w:rFonts w:ascii="Times" w:hAnsi="Times"/>
          <w:sz w:val="16"/>
        </w:rPr>
      </w:pPr>
    </w:p>
    <w:p w14:paraId="1C9ED55F" w14:textId="27836CE1" w:rsidR="008F4A72" w:rsidRDefault="008F4A72" w:rsidP="008F4A72">
      <w:pPr>
        <w:jc w:val="center"/>
        <w:rPr>
          <w:rFonts w:ascii="Times" w:hAnsi="Times"/>
          <w:sz w:val="16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01280E42" wp14:editId="74E29182">
            <wp:extent cx="3731048" cy="2016217"/>
            <wp:effectExtent l="0" t="0" r="317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667" cy="201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063A9" w14:textId="77777777" w:rsidR="00E76B49" w:rsidRDefault="00E76B49" w:rsidP="008F4A72">
      <w:pPr>
        <w:jc w:val="center"/>
        <w:rPr>
          <w:rFonts w:ascii="Times" w:hAnsi="Times"/>
          <w:sz w:val="16"/>
        </w:rPr>
      </w:pPr>
    </w:p>
    <w:p w14:paraId="7BC8E422" w14:textId="77777777" w:rsidR="008F4A72" w:rsidRDefault="008F4A72" w:rsidP="008F4A72">
      <w:pPr>
        <w:jc w:val="center"/>
        <w:rPr>
          <w:rFonts w:ascii="Times" w:hAnsi="Times"/>
          <w:sz w:val="16"/>
        </w:rPr>
      </w:pPr>
    </w:p>
    <w:p w14:paraId="4D670F5F" w14:textId="4DE7BBFB" w:rsidR="008F4A72" w:rsidRDefault="008F4A72" w:rsidP="008F4A72">
      <w:pPr>
        <w:jc w:val="both"/>
        <w:rPr>
          <w:rFonts w:ascii="Times" w:hAnsi="Times"/>
          <w:b/>
          <w:sz w:val="16"/>
        </w:rPr>
      </w:pPr>
      <w:r>
        <w:rPr>
          <w:rFonts w:ascii="Times" w:hAnsi="Times"/>
          <w:b/>
          <w:sz w:val="16"/>
        </w:rPr>
        <w:t>Le ghetto à travers les âges</w:t>
      </w:r>
    </w:p>
    <w:p w14:paraId="62AE25A9" w14:textId="77777777" w:rsidR="008F4A72" w:rsidRPr="008F4A72" w:rsidRDefault="008F4A72" w:rsidP="008F4A72">
      <w:pPr>
        <w:jc w:val="both"/>
        <w:rPr>
          <w:rFonts w:ascii="Times" w:hAnsi="Times"/>
          <w:b/>
          <w:sz w:val="16"/>
        </w:rPr>
      </w:pPr>
    </w:p>
    <w:p w14:paraId="5755E50E" w14:textId="39AE7269" w:rsidR="008D0C79" w:rsidRDefault="00495B0C" w:rsidP="00BC5942">
      <w:pPr>
        <w:ind w:firstLine="708"/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 xml:space="preserve">De ce mensonge, Lanzmann ranime une réalité toutefois bien </w:t>
      </w:r>
      <w:r w:rsidR="0016400F">
        <w:rPr>
          <w:rFonts w:ascii="Times" w:hAnsi="Times"/>
          <w:sz w:val="16"/>
        </w:rPr>
        <w:t>tangible</w:t>
      </w:r>
      <w:r>
        <w:rPr>
          <w:rFonts w:ascii="Times" w:hAnsi="Times"/>
          <w:sz w:val="16"/>
        </w:rPr>
        <w:t xml:space="preserve">. Dans de longues séquences </w:t>
      </w:r>
      <w:r w:rsidR="0016400F">
        <w:rPr>
          <w:rFonts w:ascii="Times" w:hAnsi="Times"/>
          <w:sz w:val="16"/>
        </w:rPr>
        <w:t>qui mêle</w:t>
      </w:r>
      <w:r>
        <w:rPr>
          <w:rFonts w:ascii="Times" w:hAnsi="Times"/>
          <w:sz w:val="16"/>
        </w:rPr>
        <w:t>nt la grisail</w:t>
      </w:r>
      <w:r w:rsidR="00446E07">
        <w:rPr>
          <w:rFonts w:ascii="Times" w:hAnsi="Times"/>
          <w:sz w:val="16"/>
        </w:rPr>
        <w:t xml:space="preserve">le du ciel à </w:t>
      </w:r>
      <w:r w:rsidR="0016400F">
        <w:rPr>
          <w:rFonts w:ascii="Times" w:hAnsi="Times"/>
          <w:sz w:val="16"/>
        </w:rPr>
        <w:t>l’insipidité</w:t>
      </w:r>
      <w:r w:rsidR="00446E07">
        <w:rPr>
          <w:rFonts w:ascii="Times" w:hAnsi="Times"/>
          <w:sz w:val="16"/>
        </w:rPr>
        <w:t xml:space="preserve"> des quais de </w:t>
      </w:r>
      <w:r w:rsidRPr="00495B0C">
        <w:rPr>
          <w:rFonts w:ascii="Times" w:hAnsi="Times"/>
          <w:sz w:val="16"/>
        </w:rPr>
        <w:t>Bohušovice</w:t>
      </w:r>
      <w:r>
        <w:rPr>
          <w:rFonts w:ascii="Times" w:hAnsi="Times"/>
          <w:sz w:val="16"/>
        </w:rPr>
        <w:t xml:space="preserve"> </w:t>
      </w:r>
      <w:r w:rsidR="0016400F">
        <w:rPr>
          <w:rFonts w:ascii="Times" w:hAnsi="Times"/>
          <w:sz w:val="16"/>
        </w:rPr>
        <w:t xml:space="preserve">en Bohême </w:t>
      </w:r>
      <w:r>
        <w:rPr>
          <w:rFonts w:ascii="Times" w:hAnsi="Times"/>
          <w:sz w:val="16"/>
        </w:rPr>
        <w:t>ou de Nisko</w:t>
      </w:r>
      <w:r w:rsidR="0016400F">
        <w:rPr>
          <w:rFonts w:ascii="Times" w:hAnsi="Times"/>
          <w:sz w:val="16"/>
        </w:rPr>
        <w:t xml:space="preserve"> en Pologne</w:t>
      </w:r>
      <w:r>
        <w:rPr>
          <w:rFonts w:ascii="Times" w:hAnsi="Times"/>
          <w:sz w:val="16"/>
        </w:rPr>
        <w:t xml:space="preserve">, </w:t>
      </w:r>
      <w:r w:rsidR="00446E07">
        <w:rPr>
          <w:rFonts w:ascii="Times" w:hAnsi="Times"/>
          <w:sz w:val="16"/>
        </w:rPr>
        <w:t xml:space="preserve">nous éprouvons l’anonymat </w:t>
      </w:r>
      <w:r w:rsidR="0016400F">
        <w:rPr>
          <w:rFonts w:ascii="Times" w:hAnsi="Times"/>
          <w:sz w:val="16"/>
        </w:rPr>
        <w:t>lugubre</w:t>
      </w:r>
      <w:r w:rsidR="00446E07">
        <w:rPr>
          <w:rFonts w:ascii="Times" w:hAnsi="Times"/>
          <w:sz w:val="16"/>
        </w:rPr>
        <w:t xml:space="preserve"> des </w:t>
      </w:r>
      <w:r w:rsidR="005C4EF2">
        <w:rPr>
          <w:rFonts w:ascii="Times" w:hAnsi="Times"/>
          <w:sz w:val="16"/>
        </w:rPr>
        <w:t>lieux</w:t>
      </w:r>
      <w:r w:rsidR="0016400F">
        <w:rPr>
          <w:rFonts w:ascii="Times" w:hAnsi="Times"/>
          <w:sz w:val="16"/>
        </w:rPr>
        <w:t xml:space="preserve"> où furent débarqués</w:t>
      </w:r>
      <w:r w:rsidR="00446E07">
        <w:rPr>
          <w:rFonts w:ascii="Times" w:hAnsi="Times"/>
          <w:sz w:val="16"/>
        </w:rPr>
        <w:t xml:space="preserve"> les juifs. En compagnie </w:t>
      </w:r>
      <w:r w:rsidR="005C4EF2">
        <w:rPr>
          <w:rFonts w:ascii="Times" w:hAnsi="Times"/>
          <w:sz w:val="16"/>
        </w:rPr>
        <w:t>du verbe</w:t>
      </w:r>
      <w:r w:rsidR="00446E07">
        <w:rPr>
          <w:rFonts w:ascii="Times" w:hAnsi="Times"/>
          <w:sz w:val="16"/>
        </w:rPr>
        <w:t xml:space="preserve"> de Murmelstein</w:t>
      </w:r>
      <w:r w:rsidR="005C4EF2">
        <w:rPr>
          <w:rFonts w:ascii="Times" w:hAnsi="Times"/>
          <w:sz w:val="16"/>
        </w:rPr>
        <w:t xml:space="preserve"> (</w:t>
      </w:r>
      <w:r w:rsidR="005C4EF2" w:rsidRPr="005C4EF2">
        <w:rPr>
          <w:rFonts w:ascii="Times" w:hAnsi="Times"/>
          <w:i/>
          <w:sz w:val="16"/>
        </w:rPr>
        <w:t>Terezin : Il ghetto-modello di Eichmann</w:t>
      </w:r>
      <w:r w:rsidR="00F2064D">
        <w:rPr>
          <w:rFonts w:ascii="Times" w:hAnsi="Times"/>
          <w:sz w:val="16"/>
        </w:rPr>
        <w:t>, Bologne</w:t>
      </w:r>
      <w:r w:rsidR="005C4EF2">
        <w:rPr>
          <w:rFonts w:ascii="Times" w:hAnsi="Times"/>
          <w:sz w:val="16"/>
        </w:rPr>
        <w:t>, 1961</w:t>
      </w:r>
      <w:r w:rsidR="005C4EF2" w:rsidRPr="005C4EF2">
        <w:rPr>
          <w:rFonts w:ascii="Times" w:hAnsi="Times"/>
          <w:sz w:val="16"/>
        </w:rPr>
        <w:t>)</w:t>
      </w:r>
      <w:r w:rsidR="00446E07">
        <w:rPr>
          <w:rFonts w:ascii="Times" w:hAnsi="Times"/>
          <w:sz w:val="16"/>
        </w:rPr>
        <w:t>, nous revisitons les combles poussiéreux où f</w:t>
      </w:r>
      <w:r w:rsidR="005C4EF2">
        <w:rPr>
          <w:rFonts w:ascii="Times" w:hAnsi="Times"/>
          <w:sz w:val="16"/>
        </w:rPr>
        <w:t xml:space="preserve">urent entassés les vieillards. Des murs décrépis de la caserne resurgit le récit des juifs pendus pour l’exemple. </w:t>
      </w:r>
      <w:r w:rsidR="00511FED">
        <w:rPr>
          <w:rFonts w:ascii="Times" w:hAnsi="Times"/>
          <w:sz w:val="16"/>
        </w:rPr>
        <w:t xml:space="preserve">Des landes sauvages, les fondations d’un camp abandonné. </w:t>
      </w:r>
      <w:r w:rsidR="005C4EF2">
        <w:rPr>
          <w:rFonts w:ascii="Times" w:hAnsi="Times"/>
          <w:sz w:val="16"/>
        </w:rPr>
        <w:t>Et dans une ironie sévère, une enseigne projette ses caractères, « Antik », parmi l</w:t>
      </w:r>
      <w:r w:rsidR="00446E07">
        <w:rPr>
          <w:rFonts w:ascii="Times" w:hAnsi="Times"/>
          <w:sz w:val="16"/>
        </w:rPr>
        <w:t>a symétrie milita</w:t>
      </w:r>
      <w:r w:rsidR="005C4EF2">
        <w:rPr>
          <w:rFonts w:ascii="Times" w:hAnsi="Times"/>
          <w:sz w:val="16"/>
        </w:rPr>
        <w:t>ire des rues tracées au cordeau</w:t>
      </w:r>
      <w:r w:rsidR="00511FED">
        <w:rPr>
          <w:rFonts w:ascii="Times" w:hAnsi="Times"/>
          <w:sz w:val="16"/>
        </w:rPr>
        <w:t>.</w:t>
      </w:r>
    </w:p>
    <w:p w14:paraId="5A2F4A62" w14:textId="3EDD7566" w:rsidR="00446E07" w:rsidRDefault="00446E07" w:rsidP="00BC5942">
      <w:pPr>
        <w:ind w:firstLine="708"/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 xml:space="preserve">Une rétrospective de </w:t>
      </w:r>
      <w:r w:rsidR="002036F9">
        <w:rPr>
          <w:rFonts w:ascii="Times" w:hAnsi="Times"/>
          <w:sz w:val="16"/>
        </w:rPr>
        <w:t>croquis</w:t>
      </w:r>
      <w:r>
        <w:rPr>
          <w:rFonts w:ascii="Times" w:hAnsi="Times"/>
          <w:sz w:val="16"/>
        </w:rPr>
        <w:t>, d’aquarelles</w:t>
      </w:r>
      <w:r w:rsidR="002036F9">
        <w:rPr>
          <w:rFonts w:ascii="Times" w:hAnsi="Times"/>
          <w:sz w:val="16"/>
        </w:rPr>
        <w:t xml:space="preserve"> ou de fusains </w:t>
      </w:r>
      <w:r w:rsidR="00C217E4">
        <w:rPr>
          <w:rFonts w:ascii="Times" w:hAnsi="Times"/>
          <w:sz w:val="16"/>
        </w:rPr>
        <w:t>repeuple</w:t>
      </w:r>
      <w:r w:rsidR="00511FED">
        <w:rPr>
          <w:rFonts w:ascii="Times" w:hAnsi="Times"/>
          <w:sz w:val="16"/>
        </w:rPr>
        <w:t xml:space="preserve"> ces images du présent. Fixé</w:t>
      </w:r>
      <w:r w:rsidR="002036F9">
        <w:rPr>
          <w:rFonts w:ascii="Times" w:hAnsi="Times"/>
          <w:sz w:val="16"/>
        </w:rPr>
        <w:t xml:space="preserve">s par les habitants du ghetto, nous y lisons la mine tourmentée de visages à la </w:t>
      </w:r>
      <w:r w:rsidR="002036F9" w:rsidRPr="00152A70">
        <w:rPr>
          <w:rFonts w:ascii="Times" w:hAnsi="Times"/>
          <w:sz w:val="16"/>
        </w:rPr>
        <w:t>Mušič</w:t>
      </w:r>
      <w:r w:rsidR="002036F9">
        <w:rPr>
          <w:rFonts w:ascii="Times" w:hAnsi="Times"/>
          <w:sz w:val="16"/>
        </w:rPr>
        <w:t xml:space="preserve">. L’alignement de silhouettes filiformes y dit la discipline à laquelle furent soumis </w:t>
      </w:r>
      <w:r w:rsidR="00511FED">
        <w:rPr>
          <w:rFonts w:ascii="Times" w:hAnsi="Times"/>
          <w:sz w:val="16"/>
        </w:rPr>
        <w:t>les internés</w:t>
      </w:r>
      <w:r w:rsidR="002036F9">
        <w:rPr>
          <w:rFonts w:ascii="Times" w:hAnsi="Times"/>
          <w:sz w:val="16"/>
        </w:rPr>
        <w:t xml:space="preserve">. Les </w:t>
      </w:r>
      <w:r w:rsidR="00902AD1">
        <w:rPr>
          <w:rFonts w:ascii="Times" w:hAnsi="Times"/>
          <w:sz w:val="16"/>
        </w:rPr>
        <w:t>aplats de noirs, de gris et de jaune</w:t>
      </w:r>
      <w:r w:rsidR="002036F9">
        <w:rPr>
          <w:rFonts w:ascii="Times" w:hAnsi="Times"/>
          <w:sz w:val="16"/>
        </w:rPr>
        <w:t xml:space="preserve"> y évoquent enfin la nécessité d’une indigente mélancolie, « où les vivants </w:t>
      </w:r>
      <w:r w:rsidR="00511FED">
        <w:rPr>
          <w:rFonts w:ascii="Times" w:hAnsi="Times"/>
          <w:sz w:val="16"/>
        </w:rPr>
        <w:t>n’étaient</w:t>
      </w:r>
      <w:r w:rsidR="002036F9">
        <w:rPr>
          <w:rFonts w:ascii="Times" w:hAnsi="Times"/>
          <w:sz w:val="16"/>
        </w:rPr>
        <w:t xml:space="preserve"> déjà plus que </w:t>
      </w:r>
      <w:r w:rsidR="00511FED">
        <w:rPr>
          <w:rFonts w:ascii="Times" w:hAnsi="Times"/>
          <w:sz w:val="16"/>
        </w:rPr>
        <w:t xml:space="preserve">des </w:t>
      </w:r>
      <w:r w:rsidR="002036F9">
        <w:rPr>
          <w:rFonts w:ascii="Times" w:hAnsi="Times"/>
          <w:sz w:val="16"/>
        </w:rPr>
        <w:t>cadavres et les cadavres toujours vivants ».</w:t>
      </w:r>
    </w:p>
    <w:p w14:paraId="45509C0F" w14:textId="77777777" w:rsidR="002036F9" w:rsidRDefault="002036F9" w:rsidP="008F4A72">
      <w:pPr>
        <w:jc w:val="both"/>
        <w:rPr>
          <w:rFonts w:ascii="Times" w:hAnsi="Times"/>
          <w:sz w:val="16"/>
        </w:rPr>
      </w:pPr>
    </w:p>
    <w:p w14:paraId="4E236220" w14:textId="75CEBB12" w:rsidR="008F4A72" w:rsidRDefault="008F4A72" w:rsidP="008F4A72">
      <w:pPr>
        <w:jc w:val="both"/>
        <w:rPr>
          <w:rFonts w:ascii="Times" w:hAnsi="Times"/>
          <w:b/>
          <w:sz w:val="16"/>
        </w:rPr>
      </w:pPr>
      <w:r>
        <w:rPr>
          <w:rFonts w:ascii="Times" w:hAnsi="Times"/>
          <w:b/>
          <w:sz w:val="16"/>
        </w:rPr>
        <w:t>Eichmann, un homme « banal » ?</w:t>
      </w:r>
    </w:p>
    <w:p w14:paraId="16EB8A97" w14:textId="77777777" w:rsidR="008F4A72" w:rsidRPr="008F4A72" w:rsidRDefault="008F4A72" w:rsidP="008F4A72">
      <w:pPr>
        <w:jc w:val="both"/>
        <w:rPr>
          <w:rFonts w:ascii="Times" w:hAnsi="Times"/>
          <w:b/>
          <w:sz w:val="16"/>
        </w:rPr>
      </w:pPr>
    </w:p>
    <w:p w14:paraId="1106A08D" w14:textId="35CB5E17" w:rsidR="005E1E10" w:rsidRDefault="00511FED" w:rsidP="00BC5942">
      <w:pPr>
        <w:ind w:firstLine="708"/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>Voyageant à travers</w:t>
      </w:r>
      <w:r w:rsidR="00C217E4">
        <w:rPr>
          <w:rFonts w:ascii="Times" w:hAnsi="Times"/>
          <w:sz w:val="16"/>
        </w:rPr>
        <w:t xml:space="preserve"> les </w:t>
      </w:r>
      <w:r>
        <w:rPr>
          <w:rFonts w:ascii="Times" w:hAnsi="Times"/>
          <w:sz w:val="16"/>
        </w:rPr>
        <w:t>différentes strates du passé et</w:t>
      </w:r>
      <w:r w:rsidR="00C217E4">
        <w:rPr>
          <w:rFonts w:ascii="Times" w:hAnsi="Times"/>
          <w:sz w:val="16"/>
        </w:rPr>
        <w:t xml:space="preserve"> du présent, l</w:t>
      </w:r>
      <w:r w:rsidR="002036F9">
        <w:rPr>
          <w:rFonts w:ascii="Times" w:hAnsi="Times"/>
          <w:sz w:val="16"/>
        </w:rPr>
        <w:t xml:space="preserve">es repères </w:t>
      </w:r>
      <w:r w:rsidR="00C217E4">
        <w:rPr>
          <w:rFonts w:ascii="Times" w:hAnsi="Times"/>
          <w:sz w:val="16"/>
        </w:rPr>
        <w:t xml:space="preserve">du documentaire </w:t>
      </w:r>
      <w:r w:rsidR="002036F9">
        <w:rPr>
          <w:rFonts w:ascii="Times" w:hAnsi="Times"/>
          <w:sz w:val="16"/>
        </w:rPr>
        <w:t xml:space="preserve">sont ainsi </w:t>
      </w:r>
      <w:r w:rsidR="005E1E10">
        <w:rPr>
          <w:rFonts w:ascii="Times" w:hAnsi="Times"/>
          <w:sz w:val="16"/>
        </w:rPr>
        <w:t>résolument</w:t>
      </w:r>
      <w:r w:rsidR="002036F9">
        <w:rPr>
          <w:rFonts w:ascii="Times" w:hAnsi="Times"/>
          <w:sz w:val="16"/>
        </w:rPr>
        <w:t xml:space="preserve"> brouillés. Aux pavés de </w:t>
      </w:r>
      <w:r w:rsidR="00C217E4">
        <w:rPr>
          <w:rFonts w:ascii="Times" w:hAnsi="Times"/>
          <w:sz w:val="16"/>
        </w:rPr>
        <w:t>Rome</w:t>
      </w:r>
      <w:r w:rsidR="002036F9">
        <w:rPr>
          <w:rFonts w:ascii="Times" w:hAnsi="Times"/>
          <w:sz w:val="16"/>
        </w:rPr>
        <w:t xml:space="preserve"> </w:t>
      </w:r>
      <w:r w:rsidR="00C217E4">
        <w:rPr>
          <w:rFonts w:ascii="Times" w:hAnsi="Times"/>
          <w:sz w:val="16"/>
        </w:rPr>
        <w:t xml:space="preserve">font écho les briques rouges des murailles de </w:t>
      </w:r>
      <w:r w:rsidR="002036F9">
        <w:rPr>
          <w:rFonts w:ascii="Times" w:hAnsi="Times"/>
          <w:sz w:val="16"/>
        </w:rPr>
        <w:t xml:space="preserve">Terezin, aux </w:t>
      </w:r>
      <w:r w:rsidR="00C217E4">
        <w:rPr>
          <w:rFonts w:ascii="Times" w:hAnsi="Times"/>
          <w:sz w:val="16"/>
        </w:rPr>
        <w:t xml:space="preserve">travelling </w:t>
      </w:r>
      <w:r>
        <w:rPr>
          <w:rFonts w:ascii="Times" w:hAnsi="Times"/>
          <w:sz w:val="16"/>
        </w:rPr>
        <w:t>surplombant</w:t>
      </w:r>
      <w:r w:rsidR="00C217E4">
        <w:rPr>
          <w:rFonts w:ascii="Times" w:hAnsi="Times"/>
          <w:sz w:val="16"/>
        </w:rPr>
        <w:t xml:space="preserve"> Jé</w:t>
      </w:r>
      <w:r w:rsidR="00902AD1">
        <w:rPr>
          <w:rFonts w:ascii="Times" w:hAnsi="Times"/>
          <w:sz w:val="16"/>
        </w:rPr>
        <w:t xml:space="preserve">rusalem, ceux qui </w:t>
      </w:r>
      <w:r>
        <w:rPr>
          <w:rFonts w:ascii="Times" w:hAnsi="Times"/>
          <w:sz w:val="16"/>
        </w:rPr>
        <w:t>pénètrent</w:t>
      </w:r>
      <w:r w:rsidR="004959D0">
        <w:rPr>
          <w:rFonts w:ascii="Times" w:hAnsi="Times"/>
          <w:sz w:val="16"/>
        </w:rPr>
        <w:t xml:space="preserve"> la cité-caserne. </w:t>
      </w:r>
      <w:r w:rsidR="00902AD1">
        <w:rPr>
          <w:rFonts w:ascii="Times" w:hAnsi="Times"/>
          <w:sz w:val="16"/>
        </w:rPr>
        <w:t xml:space="preserve">Une scène vibrante, celle d’un cantor dans la synagogue de Vienne, </w:t>
      </w:r>
      <w:r w:rsidR="00F2064D">
        <w:rPr>
          <w:rFonts w:ascii="Times" w:hAnsi="Times"/>
          <w:sz w:val="16"/>
        </w:rPr>
        <w:t>conjure</w:t>
      </w:r>
      <w:r w:rsidR="00C217E4">
        <w:rPr>
          <w:rFonts w:ascii="Times" w:hAnsi="Times"/>
          <w:sz w:val="16"/>
        </w:rPr>
        <w:t xml:space="preserve"> des voix désormais </w:t>
      </w:r>
      <w:r w:rsidR="005E1E10">
        <w:rPr>
          <w:rFonts w:ascii="Times" w:hAnsi="Times"/>
          <w:sz w:val="16"/>
        </w:rPr>
        <w:t>étouffées</w:t>
      </w:r>
      <w:r w:rsidR="00C217E4">
        <w:rPr>
          <w:rFonts w:ascii="Times" w:hAnsi="Times"/>
          <w:sz w:val="16"/>
        </w:rPr>
        <w:t xml:space="preserve">. Nous introduisant dans l’intimité du culte, elle </w:t>
      </w:r>
      <w:r w:rsidR="005E1E10">
        <w:rPr>
          <w:rFonts w:ascii="Times" w:hAnsi="Times"/>
          <w:sz w:val="16"/>
        </w:rPr>
        <w:t>n’est pas sans susciter le souvenir de la Nuit de Cristal de novembre 1938. Date qui représente pour Murmelstein l’occasion d’incriminer ou de ré-incriminer la figure d’Eichmann. Car le doyen se dit témoin de la participation du SS au saccage de la Synagogue de la</w:t>
      </w:r>
      <w:r w:rsidR="00AE67BD">
        <w:rPr>
          <w:rFonts w:ascii="Times" w:hAnsi="Times"/>
          <w:sz w:val="16"/>
        </w:rPr>
        <w:t xml:space="preserve"> Tempelgasse de Vienne. L’homme était</w:t>
      </w:r>
      <w:r w:rsidR="005E1E10">
        <w:rPr>
          <w:rFonts w:ascii="Times" w:hAnsi="Times"/>
          <w:sz w:val="16"/>
        </w:rPr>
        <w:t xml:space="preserve"> loin d</w:t>
      </w:r>
      <w:r w:rsidR="00AE67BD">
        <w:rPr>
          <w:rFonts w:ascii="Times" w:hAnsi="Times"/>
          <w:sz w:val="16"/>
        </w:rPr>
        <w:t xml:space="preserve">’être « ordinaire » comme l’avança Hannah Arendt. </w:t>
      </w:r>
      <w:r w:rsidR="005E1E10">
        <w:rPr>
          <w:rFonts w:ascii="Times" w:hAnsi="Times"/>
          <w:sz w:val="16"/>
        </w:rPr>
        <w:t xml:space="preserve">La thèse de la « banalité du mal » se voit </w:t>
      </w:r>
      <w:r w:rsidR="00AE67BD">
        <w:rPr>
          <w:rFonts w:ascii="Times" w:hAnsi="Times"/>
          <w:sz w:val="16"/>
        </w:rPr>
        <w:t>ainsi dé</w:t>
      </w:r>
      <w:r w:rsidR="00762134">
        <w:rPr>
          <w:rFonts w:ascii="Times" w:hAnsi="Times"/>
          <w:sz w:val="16"/>
        </w:rPr>
        <w:t xml:space="preserve">crédibilisée par l’exemple de cet </w:t>
      </w:r>
      <w:r w:rsidR="00CB1ECE">
        <w:rPr>
          <w:rFonts w:ascii="Times" w:hAnsi="Times"/>
          <w:sz w:val="16"/>
        </w:rPr>
        <w:t>administrateur</w:t>
      </w:r>
      <w:r w:rsidR="00762134">
        <w:rPr>
          <w:rFonts w:ascii="Times" w:hAnsi="Times"/>
          <w:sz w:val="16"/>
        </w:rPr>
        <w:t xml:space="preserve"> qui </w:t>
      </w:r>
      <w:r w:rsidR="00AE67BD">
        <w:rPr>
          <w:rFonts w:ascii="Times" w:hAnsi="Times"/>
          <w:sz w:val="16"/>
        </w:rPr>
        <w:t xml:space="preserve">profita de l’immigration des juifs pour les spolier </w:t>
      </w:r>
      <w:r w:rsidR="00F2064D">
        <w:rPr>
          <w:rFonts w:ascii="Times" w:hAnsi="Times"/>
          <w:sz w:val="16"/>
        </w:rPr>
        <w:t>afin de</w:t>
      </w:r>
      <w:r w:rsidR="00AE67BD">
        <w:rPr>
          <w:rFonts w:ascii="Times" w:hAnsi="Times"/>
          <w:sz w:val="16"/>
        </w:rPr>
        <w:t xml:space="preserve"> s’enrichir personnellement. L’on apprend, entre autres, qu’Eichmann délivra contre commission des visas non valides pour l’étranger. </w:t>
      </w:r>
      <w:r w:rsidR="00762134">
        <w:rPr>
          <w:rFonts w:ascii="Times" w:hAnsi="Times"/>
          <w:sz w:val="16"/>
        </w:rPr>
        <w:t>« </w:t>
      </w:r>
      <w:r w:rsidR="00762134">
        <w:rPr>
          <w:rFonts w:ascii="Times" w:hAnsi="Times"/>
          <w:i/>
          <w:sz w:val="16"/>
        </w:rPr>
        <w:t>Er war ein Dä</w:t>
      </w:r>
      <w:r w:rsidR="00762134" w:rsidRPr="00762134">
        <w:rPr>
          <w:rFonts w:ascii="Times" w:hAnsi="Times"/>
          <w:i/>
          <w:sz w:val="16"/>
        </w:rPr>
        <w:t>mon </w:t>
      </w:r>
      <w:r w:rsidR="00762134">
        <w:rPr>
          <w:rFonts w:ascii="Times" w:hAnsi="Times"/>
          <w:sz w:val="16"/>
        </w:rPr>
        <w:t>», conclut Murmelstein</w:t>
      </w:r>
      <w:r w:rsidR="00F2064D">
        <w:rPr>
          <w:rFonts w:ascii="Times" w:hAnsi="Times"/>
          <w:sz w:val="16"/>
        </w:rPr>
        <w:t>, sans appel</w:t>
      </w:r>
      <w:r w:rsidR="00762134">
        <w:rPr>
          <w:rFonts w:ascii="Times" w:hAnsi="Times"/>
          <w:sz w:val="16"/>
        </w:rPr>
        <w:t>.</w:t>
      </w:r>
    </w:p>
    <w:p w14:paraId="2BE8F231" w14:textId="77777777" w:rsidR="008F4A72" w:rsidRDefault="008F4A72" w:rsidP="00BC5942">
      <w:pPr>
        <w:ind w:firstLine="708"/>
        <w:jc w:val="both"/>
        <w:rPr>
          <w:rFonts w:ascii="Times" w:hAnsi="Times"/>
          <w:sz w:val="16"/>
        </w:rPr>
      </w:pPr>
    </w:p>
    <w:p w14:paraId="0D5BF2AB" w14:textId="77777777" w:rsidR="00E76B49" w:rsidRDefault="00E76B49" w:rsidP="00BC5942">
      <w:pPr>
        <w:ind w:firstLine="708"/>
        <w:jc w:val="both"/>
        <w:rPr>
          <w:rFonts w:ascii="Times" w:hAnsi="Times"/>
          <w:sz w:val="16"/>
        </w:rPr>
      </w:pPr>
    </w:p>
    <w:p w14:paraId="3D384914" w14:textId="1BD7EEED" w:rsidR="00762134" w:rsidRDefault="008F4A72" w:rsidP="008F4A72">
      <w:pPr>
        <w:ind w:firstLine="708"/>
        <w:jc w:val="center"/>
        <w:rPr>
          <w:rFonts w:ascii="Times" w:hAnsi="Times"/>
          <w:sz w:val="16"/>
        </w:rPr>
      </w:pPr>
      <w:r>
        <w:rPr>
          <w:rFonts w:ascii="Helvetica" w:hAnsi="Helvetica" w:cs="Helvetica"/>
          <w:noProof/>
        </w:rPr>
        <w:drawing>
          <wp:inline distT="0" distB="0" distL="0" distR="0" wp14:anchorId="782DD96F" wp14:editId="623FECBD">
            <wp:extent cx="3943162" cy="2132965"/>
            <wp:effectExtent l="0" t="0" r="0" b="63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053" cy="213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93D26" w14:textId="77777777" w:rsidR="00E76B49" w:rsidRDefault="00E76B49" w:rsidP="008F4A72">
      <w:pPr>
        <w:ind w:firstLine="708"/>
        <w:jc w:val="center"/>
        <w:rPr>
          <w:rFonts w:ascii="Times" w:hAnsi="Times"/>
          <w:sz w:val="16"/>
        </w:rPr>
      </w:pPr>
    </w:p>
    <w:p w14:paraId="6F4C228C" w14:textId="77777777" w:rsidR="008F4A72" w:rsidRDefault="00762134" w:rsidP="00762134">
      <w:pPr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ab/>
      </w:r>
    </w:p>
    <w:p w14:paraId="7459BD49" w14:textId="41D8A0A8" w:rsidR="008F4A72" w:rsidRDefault="008F4A72" w:rsidP="008F4A72">
      <w:pPr>
        <w:jc w:val="both"/>
        <w:rPr>
          <w:rFonts w:ascii="Times" w:hAnsi="Times"/>
          <w:b/>
          <w:sz w:val="16"/>
        </w:rPr>
      </w:pPr>
      <w:r>
        <w:rPr>
          <w:rFonts w:ascii="Times" w:hAnsi="Times"/>
          <w:b/>
          <w:sz w:val="16"/>
        </w:rPr>
        <w:t>Le témoignage d’un témoignage</w:t>
      </w:r>
    </w:p>
    <w:p w14:paraId="31BF8D5C" w14:textId="77777777" w:rsidR="008F4A72" w:rsidRDefault="008F4A72" w:rsidP="008F4A72">
      <w:pPr>
        <w:jc w:val="both"/>
        <w:rPr>
          <w:rFonts w:ascii="Times" w:hAnsi="Times"/>
          <w:b/>
          <w:sz w:val="16"/>
        </w:rPr>
      </w:pPr>
    </w:p>
    <w:p w14:paraId="45C84330" w14:textId="56D63FC8" w:rsidR="00BC5942" w:rsidRDefault="00762134" w:rsidP="00CB1ECE">
      <w:pPr>
        <w:ind w:firstLine="708"/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 xml:space="preserve">Sans complaisance mais non sans émotion, Lanzmann effectue </w:t>
      </w:r>
      <w:r w:rsidR="007F3EF7">
        <w:rPr>
          <w:rFonts w:ascii="Times" w:hAnsi="Times"/>
          <w:sz w:val="16"/>
        </w:rPr>
        <w:t>ici</w:t>
      </w:r>
      <w:r>
        <w:rPr>
          <w:rFonts w:ascii="Times" w:hAnsi="Times"/>
          <w:sz w:val="16"/>
        </w:rPr>
        <w:t xml:space="preserve"> une sorte de réhabilitation. L’entretien révèle le rôle profondément carnavalesque de ces responsables qui furent </w:t>
      </w:r>
      <w:r w:rsidR="00C62875">
        <w:rPr>
          <w:rFonts w:ascii="Times" w:hAnsi="Times"/>
          <w:sz w:val="16"/>
        </w:rPr>
        <w:t>bien</w:t>
      </w:r>
      <w:r>
        <w:rPr>
          <w:rFonts w:ascii="Times" w:hAnsi="Times"/>
          <w:sz w:val="16"/>
        </w:rPr>
        <w:t xml:space="preserve"> ironiquement appelés « doyens des juifs ». Comme le remarque Murmelstein</w:t>
      </w:r>
      <w:r w:rsidR="00C62875">
        <w:rPr>
          <w:rFonts w:ascii="Times" w:hAnsi="Times"/>
          <w:sz w:val="16"/>
        </w:rPr>
        <w:t xml:space="preserve">, « Roi des Juifs » est une inscription que l’on trouve sur la croix. Se voir attribuer la charge du ghetto, c’était être en quelque sorte voué à la mort. Edelstein et Eppstein, les deux autres </w:t>
      </w:r>
      <w:r w:rsidR="00F2064D">
        <w:rPr>
          <w:rFonts w:ascii="Times" w:hAnsi="Times"/>
          <w:sz w:val="16"/>
        </w:rPr>
        <w:t>membres</w:t>
      </w:r>
      <w:r w:rsidR="00C62875">
        <w:rPr>
          <w:rFonts w:ascii="Times" w:hAnsi="Times"/>
          <w:sz w:val="16"/>
        </w:rPr>
        <w:t xml:space="preserve"> du </w:t>
      </w:r>
      <w:r w:rsidR="00C62875" w:rsidRPr="00C62875">
        <w:rPr>
          <w:rFonts w:ascii="Times" w:hAnsi="Times"/>
          <w:i/>
          <w:sz w:val="16"/>
        </w:rPr>
        <w:t>Judenrat</w:t>
      </w:r>
      <w:r w:rsidR="00F2064D">
        <w:rPr>
          <w:rFonts w:ascii="Times" w:hAnsi="Times"/>
          <w:sz w:val="16"/>
        </w:rPr>
        <w:t>, furent d’ailleurs assassinés</w:t>
      </w:r>
      <w:r w:rsidR="00C62875">
        <w:rPr>
          <w:rFonts w:ascii="Times" w:hAnsi="Times"/>
          <w:sz w:val="16"/>
        </w:rPr>
        <w:t xml:space="preserve">. </w:t>
      </w:r>
      <w:r w:rsidR="00F2064D">
        <w:rPr>
          <w:rFonts w:ascii="Times" w:hAnsi="Times"/>
          <w:sz w:val="16"/>
        </w:rPr>
        <w:t>Le récit d</w:t>
      </w:r>
      <w:r w:rsidR="00C62875">
        <w:rPr>
          <w:rFonts w:ascii="Times" w:hAnsi="Times"/>
          <w:sz w:val="16"/>
        </w:rPr>
        <w:t xml:space="preserve">es jeux de pouvoirs </w:t>
      </w:r>
      <w:r w:rsidR="00F2064D">
        <w:rPr>
          <w:rFonts w:ascii="Times" w:hAnsi="Times"/>
          <w:sz w:val="16"/>
        </w:rPr>
        <w:t xml:space="preserve">qui opposait entre eux les </w:t>
      </w:r>
      <w:r w:rsidR="00C62875">
        <w:rPr>
          <w:rFonts w:ascii="Times" w:hAnsi="Times"/>
          <w:sz w:val="16"/>
        </w:rPr>
        <w:t xml:space="preserve">doyens </w:t>
      </w:r>
      <w:r w:rsidR="00F2064D">
        <w:rPr>
          <w:rFonts w:ascii="Times" w:hAnsi="Times"/>
          <w:sz w:val="16"/>
        </w:rPr>
        <w:t>nous paraî</w:t>
      </w:r>
      <w:r w:rsidR="000B64D9">
        <w:rPr>
          <w:rFonts w:ascii="Times" w:hAnsi="Times"/>
          <w:sz w:val="16"/>
        </w:rPr>
        <w:t xml:space="preserve">t </w:t>
      </w:r>
      <w:r w:rsidR="00F2064D">
        <w:rPr>
          <w:rFonts w:ascii="Times" w:hAnsi="Times"/>
          <w:sz w:val="16"/>
        </w:rPr>
        <w:t>alors bien dérisoire</w:t>
      </w:r>
      <w:r w:rsidR="000B64D9">
        <w:rPr>
          <w:rFonts w:ascii="Times" w:hAnsi="Times"/>
          <w:sz w:val="16"/>
        </w:rPr>
        <w:t>.</w:t>
      </w:r>
      <w:r w:rsidR="00F2064D" w:rsidRPr="00F2064D">
        <w:rPr>
          <w:rFonts w:ascii="Times" w:hAnsi="Times"/>
          <w:sz w:val="16"/>
        </w:rPr>
        <w:t xml:space="preserve"> </w:t>
      </w:r>
    </w:p>
    <w:p w14:paraId="444B3662" w14:textId="4DA83B2B" w:rsidR="005438A1" w:rsidRDefault="000B64D9" w:rsidP="000512EA">
      <w:pPr>
        <w:jc w:val="both"/>
        <w:rPr>
          <w:rFonts w:ascii="Times" w:hAnsi="Times"/>
          <w:sz w:val="16"/>
        </w:rPr>
      </w:pPr>
      <w:r>
        <w:rPr>
          <w:rFonts w:ascii="Times" w:hAnsi="Times"/>
          <w:sz w:val="16"/>
        </w:rPr>
        <w:tab/>
      </w:r>
      <w:r w:rsidR="00FB5BAD">
        <w:rPr>
          <w:rFonts w:ascii="Times" w:hAnsi="Times"/>
          <w:sz w:val="16"/>
        </w:rPr>
        <w:t>A travers</w:t>
      </w:r>
      <w:bookmarkStart w:id="0" w:name="_GoBack"/>
      <w:bookmarkEnd w:id="0"/>
      <w:r w:rsidR="00015DFF">
        <w:rPr>
          <w:rFonts w:ascii="Times" w:hAnsi="Times"/>
          <w:sz w:val="16"/>
        </w:rPr>
        <w:t xml:space="preserve"> ce film, les</w:t>
      </w:r>
      <w:r w:rsidR="00CB1ECE">
        <w:rPr>
          <w:rFonts w:ascii="Times" w:hAnsi="Times"/>
          <w:sz w:val="16"/>
        </w:rPr>
        <w:t xml:space="preserve"> couches</w:t>
      </w:r>
      <w:r w:rsidR="00D50673">
        <w:rPr>
          <w:rFonts w:ascii="Times" w:hAnsi="Times"/>
          <w:sz w:val="16"/>
        </w:rPr>
        <w:t xml:space="preserve"> </w:t>
      </w:r>
      <w:r w:rsidR="00CB1ECE">
        <w:rPr>
          <w:rFonts w:ascii="Times" w:hAnsi="Times"/>
          <w:sz w:val="16"/>
        </w:rPr>
        <w:t xml:space="preserve">distinctes de la </w:t>
      </w:r>
      <w:r w:rsidR="00015DFF">
        <w:rPr>
          <w:rFonts w:ascii="Times" w:hAnsi="Times"/>
          <w:sz w:val="16"/>
        </w:rPr>
        <w:t>mémoire</w:t>
      </w:r>
      <w:r w:rsidR="00CB1ECE">
        <w:rPr>
          <w:rFonts w:ascii="Times" w:hAnsi="Times"/>
          <w:sz w:val="16"/>
        </w:rPr>
        <w:t xml:space="preserve"> </w:t>
      </w:r>
      <w:r w:rsidR="00D50673">
        <w:rPr>
          <w:rFonts w:ascii="Times" w:hAnsi="Times"/>
          <w:sz w:val="16"/>
        </w:rPr>
        <w:t>fusionnent à nouveau</w:t>
      </w:r>
      <w:r>
        <w:rPr>
          <w:rFonts w:ascii="Times" w:hAnsi="Times"/>
          <w:sz w:val="16"/>
        </w:rPr>
        <w:t xml:space="preserve">. Les </w:t>
      </w:r>
      <w:r w:rsidR="00DA7AB7">
        <w:rPr>
          <w:rFonts w:ascii="Times" w:hAnsi="Times"/>
          <w:sz w:val="16"/>
        </w:rPr>
        <w:t xml:space="preserve">dernières traces de la Shoah s’associent à la volupté romaine d’une conversation qui éclaircit la polémique des </w:t>
      </w:r>
      <w:r w:rsidR="00DA7AB7">
        <w:rPr>
          <w:rFonts w:ascii="Times" w:hAnsi="Times"/>
          <w:i/>
          <w:sz w:val="16"/>
        </w:rPr>
        <w:t>Judenälteste</w:t>
      </w:r>
      <w:r w:rsidR="00DA7AB7">
        <w:rPr>
          <w:rFonts w:ascii="Times" w:hAnsi="Times"/>
          <w:sz w:val="16"/>
        </w:rPr>
        <w:t>. Rushes</w:t>
      </w:r>
      <w:r w:rsidR="00D50673">
        <w:rPr>
          <w:rFonts w:ascii="Times" w:hAnsi="Times"/>
          <w:sz w:val="16"/>
        </w:rPr>
        <w:t xml:space="preserve"> dont le</w:t>
      </w:r>
      <w:r w:rsidR="00DA7AB7">
        <w:rPr>
          <w:rFonts w:ascii="Times" w:hAnsi="Times"/>
          <w:sz w:val="16"/>
        </w:rPr>
        <w:t xml:space="preserve"> grain </w:t>
      </w:r>
      <w:r>
        <w:rPr>
          <w:rFonts w:ascii="Times" w:hAnsi="Times"/>
          <w:sz w:val="16"/>
        </w:rPr>
        <w:t xml:space="preserve">n’est pas sans rappeler la chaleur des scènes orangées du </w:t>
      </w:r>
      <w:r w:rsidRPr="000B64D9">
        <w:rPr>
          <w:rFonts w:ascii="Times" w:hAnsi="Times"/>
          <w:i/>
          <w:sz w:val="16"/>
        </w:rPr>
        <w:t>Jardin des Finzi-Contini</w:t>
      </w:r>
      <w:r>
        <w:rPr>
          <w:rFonts w:ascii="Times" w:hAnsi="Times"/>
          <w:sz w:val="16"/>
        </w:rPr>
        <w:t xml:space="preserve"> de Vittorio de Sica, lui-même fondé sur un récit engageant la communauté juive de Ferrare.</w:t>
      </w:r>
      <w:r w:rsidR="00015DFF" w:rsidRPr="00015DFF">
        <w:rPr>
          <w:rFonts w:ascii="Times" w:hAnsi="Times"/>
          <w:sz w:val="16"/>
        </w:rPr>
        <w:t xml:space="preserve"> </w:t>
      </w:r>
      <w:r w:rsidR="00015DFF">
        <w:rPr>
          <w:rFonts w:ascii="Times" w:hAnsi="Times"/>
          <w:sz w:val="16"/>
        </w:rPr>
        <w:t xml:space="preserve">Témoignage d’un témoignage, </w:t>
      </w:r>
      <w:r w:rsidR="00015DFF">
        <w:rPr>
          <w:rFonts w:ascii="Times" w:hAnsi="Times"/>
          <w:i/>
          <w:sz w:val="16"/>
        </w:rPr>
        <w:t>Le Dernier des injustes</w:t>
      </w:r>
      <w:r w:rsidR="00015DFF">
        <w:rPr>
          <w:rFonts w:ascii="Times" w:hAnsi="Times"/>
          <w:sz w:val="16"/>
        </w:rPr>
        <w:t xml:space="preserve"> </w:t>
      </w:r>
      <w:r w:rsidR="00015DFF">
        <w:rPr>
          <w:rFonts w:ascii="Times" w:hAnsi="Times"/>
          <w:sz w:val="16"/>
        </w:rPr>
        <w:t xml:space="preserve">nous </w:t>
      </w:r>
      <w:r w:rsidR="00015DFF">
        <w:rPr>
          <w:rFonts w:ascii="Times" w:hAnsi="Times"/>
          <w:sz w:val="16"/>
        </w:rPr>
        <w:t>fait ainsi l’effet d’une réconciliation.</w:t>
      </w:r>
    </w:p>
    <w:p w14:paraId="2D1ACB2C" w14:textId="77777777" w:rsidR="00E76EE9" w:rsidRDefault="00E76EE9" w:rsidP="000512EA">
      <w:pPr>
        <w:jc w:val="both"/>
        <w:rPr>
          <w:rFonts w:ascii="Times" w:hAnsi="Times"/>
          <w:sz w:val="16"/>
        </w:rPr>
      </w:pPr>
    </w:p>
    <w:p w14:paraId="77F11ACB" w14:textId="0CC6201A" w:rsidR="00E76EE9" w:rsidRPr="00152A70" w:rsidRDefault="00E76EE9" w:rsidP="00E76EE9">
      <w:pPr>
        <w:jc w:val="right"/>
        <w:rPr>
          <w:rFonts w:ascii="Times" w:hAnsi="Times"/>
          <w:sz w:val="16"/>
        </w:rPr>
      </w:pPr>
      <w:r w:rsidRPr="00E76EE9">
        <w:rPr>
          <w:rFonts w:ascii="Times" w:hAnsi="Times"/>
          <w:i/>
          <w:sz w:val="16"/>
        </w:rPr>
        <w:t>Shand Christopher</w:t>
      </w:r>
      <w:r>
        <w:rPr>
          <w:rFonts w:ascii="Times" w:hAnsi="Times"/>
          <w:sz w:val="16"/>
        </w:rPr>
        <w:t>, 18/11/2013</w:t>
      </w:r>
    </w:p>
    <w:sectPr w:rsidR="00E76EE9" w:rsidRPr="00152A70" w:rsidSect="00C34579">
      <w:pgSz w:w="11900" w:h="16840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E6"/>
    <w:rsid w:val="00015DFF"/>
    <w:rsid w:val="000512EA"/>
    <w:rsid w:val="0007538B"/>
    <w:rsid w:val="000B64D9"/>
    <w:rsid w:val="000C4CF2"/>
    <w:rsid w:val="000E067E"/>
    <w:rsid w:val="00124863"/>
    <w:rsid w:val="00152A70"/>
    <w:rsid w:val="0016400F"/>
    <w:rsid w:val="00164538"/>
    <w:rsid w:val="001926BC"/>
    <w:rsid w:val="002036F9"/>
    <w:rsid w:val="00380A06"/>
    <w:rsid w:val="00383EB6"/>
    <w:rsid w:val="003E1D4A"/>
    <w:rsid w:val="004361A0"/>
    <w:rsid w:val="0043738A"/>
    <w:rsid w:val="00446E07"/>
    <w:rsid w:val="004959D0"/>
    <w:rsid w:val="00495B0C"/>
    <w:rsid w:val="004A49E0"/>
    <w:rsid w:val="004D3C5D"/>
    <w:rsid w:val="00511FED"/>
    <w:rsid w:val="00542A01"/>
    <w:rsid w:val="005438A1"/>
    <w:rsid w:val="0054609C"/>
    <w:rsid w:val="005C4EF2"/>
    <w:rsid w:val="005E1E10"/>
    <w:rsid w:val="00622C57"/>
    <w:rsid w:val="00680677"/>
    <w:rsid w:val="006B54B6"/>
    <w:rsid w:val="00720AA6"/>
    <w:rsid w:val="00762134"/>
    <w:rsid w:val="00777B1A"/>
    <w:rsid w:val="007F3EF7"/>
    <w:rsid w:val="007F5AE7"/>
    <w:rsid w:val="008143F5"/>
    <w:rsid w:val="008641E6"/>
    <w:rsid w:val="00882AC5"/>
    <w:rsid w:val="008D0C79"/>
    <w:rsid w:val="008E169D"/>
    <w:rsid w:val="008F4A72"/>
    <w:rsid w:val="00902AD1"/>
    <w:rsid w:val="00933319"/>
    <w:rsid w:val="009A0EEB"/>
    <w:rsid w:val="00AC5EC7"/>
    <w:rsid w:val="00AE67BD"/>
    <w:rsid w:val="00B976B7"/>
    <w:rsid w:val="00BC5942"/>
    <w:rsid w:val="00BD2E7C"/>
    <w:rsid w:val="00C00FAB"/>
    <w:rsid w:val="00C03CB1"/>
    <w:rsid w:val="00C05428"/>
    <w:rsid w:val="00C217E4"/>
    <w:rsid w:val="00C34579"/>
    <w:rsid w:val="00C62875"/>
    <w:rsid w:val="00C64CAA"/>
    <w:rsid w:val="00CB1ECE"/>
    <w:rsid w:val="00CB2E52"/>
    <w:rsid w:val="00CC5664"/>
    <w:rsid w:val="00CC65D1"/>
    <w:rsid w:val="00D50673"/>
    <w:rsid w:val="00D734F8"/>
    <w:rsid w:val="00DA7AB7"/>
    <w:rsid w:val="00DB5F9C"/>
    <w:rsid w:val="00DD6701"/>
    <w:rsid w:val="00E17055"/>
    <w:rsid w:val="00E76B49"/>
    <w:rsid w:val="00E76EE9"/>
    <w:rsid w:val="00EE00C5"/>
    <w:rsid w:val="00F168DF"/>
    <w:rsid w:val="00F2064D"/>
    <w:rsid w:val="00F35A6E"/>
    <w:rsid w:val="00F42636"/>
    <w:rsid w:val="00F91439"/>
    <w:rsid w:val="00FB5BAD"/>
    <w:rsid w:val="00FD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7D7F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453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453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453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453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2</Pages>
  <Words>1124</Words>
  <Characters>6183</Characters>
  <Application>Microsoft Macintosh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SHAND</dc:creator>
  <cp:keywords/>
  <dc:description/>
  <cp:lastModifiedBy>Christopher SHAND</cp:lastModifiedBy>
  <cp:revision>18</cp:revision>
  <dcterms:created xsi:type="dcterms:W3CDTF">2013-11-13T20:26:00Z</dcterms:created>
  <dcterms:modified xsi:type="dcterms:W3CDTF">2013-11-20T09:33:00Z</dcterms:modified>
</cp:coreProperties>
</file>