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1D7" w:rsidRPr="003171D7" w:rsidRDefault="003171D7" w:rsidP="003171D7">
      <w:pPr>
        <w:jc w:val="both"/>
        <w:rPr>
          <w:b/>
        </w:rPr>
      </w:pPr>
      <w:r>
        <w:t xml:space="preserve">            </w:t>
      </w:r>
      <w:r w:rsidRPr="003171D7">
        <w:rPr>
          <w:b/>
          <w:u w:val="single"/>
        </w:rPr>
        <w:t>Publications</w:t>
      </w:r>
      <w:r w:rsidRPr="003171D7">
        <w:rPr>
          <w:b/>
        </w:rPr>
        <w:t> :</w:t>
      </w:r>
    </w:p>
    <w:p w:rsidR="003171D7" w:rsidRDefault="003171D7" w:rsidP="003171D7">
      <w:pPr>
        <w:jc w:val="both"/>
      </w:pPr>
    </w:p>
    <w:p w:rsidR="003171D7" w:rsidRDefault="003171D7" w:rsidP="003171D7">
      <w:pPr>
        <w:jc w:val="both"/>
      </w:pPr>
    </w:p>
    <w:p w:rsidR="003171D7" w:rsidRDefault="003171D7" w:rsidP="003171D7">
      <w:pPr>
        <w:numPr>
          <w:ilvl w:val="0"/>
          <w:numId w:val="1"/>
        </w:numPr>
        <w:jc w:val="both"/>
      </w:pPr>
      <w:proofErr w:type="spellStart"/>
      <w:r>
        <w:t>Abéguilé</w:t>
      </w:r>
      <w:proofErr w:type="spellEnd"/>
      <w:r>
        <w:t xml:space="preserve"> C., « Architecture industrielle et machinisme à vapeur : le cas de l’établissement </w:t>
      </w:r>
      <w:proofErr w:type="spellStart"/>
      <w:r>
        <w:t>Frimot</w:t>
      </w:r>
      <w:proofErr w:type="spellEnd"/>
      <w:r>
        <w:t xml:space="preserve"> à Landerneau (1822-1859) », in </w:t>
      </w:r>
      <w:r w:rsidRPr="003171D7">
        <w:rPr>
          <w:i/>
          <w:iCs/>
        </w:rPr>
        <w:t>Arts de l’Ouest – Architectures du travail</w:t>
      </w:r>
      <w:r>
        <w:t xml:space="preserve">, J.-Y. </w:t>
      </w:r>
      <w:proofErr w:type="spellStart"/>
      <w:r>
        <w:t>Andrieux</w:t>
      </w:r>
      <w:proofErr w:type="spellEnd"/>
      <w:r>
        <w:t xml:space="preserve"> </w:t>
      </w:r>
      <w:proofErr w:type="spellStart"/>
      <w:proofErr w:type="gramStart"/>
      <w:r>
        <w:t>dir</w:t>
      </w:r>
      <w:proofErr w:type="spellEnd"/>
      <w:r>
        <w:t>.,</w:t>
      </w:r>
      <w:proofErr w:type="gramEnd"/>
      <w:r>
        <w:t xml:space="preserve"> Presses Universitaires de Rennes, 1992, p. 41-58.</w:t>
      </w:r>
    </w:p>
    <w:p w:rsidR="003171D7" w:rsidRDefault="003171D7" w:rsidP="003171D7">
      <w:pPr>
        <w:ind w:left="360"/>
        <w:jc w:val="both"/>
      </w:pPr>
    </w:p>
    <w:p w:rsidR="003171D7" w:rsidRDefault="003171D7" w:rsidP="003171D7">
      <w:pPr>
        <w:numPr>
          <w:ilvl w:val="0"/>
          <w:numId w:val="1"/>
        </w:numPr>
        <w:jc w:val="both"/>
      </w:pPr>
      <w:proofErr w:type="spellStart"/>
      <w:r>
        <w:t>Abéguilé</w:t>
      </w:r>
      <w:proofErr w:type="spellEnd"/>
      <w:r>
        <w:t xml:space="preserve"> C., </w:t>
      </w:r>
      <w:proofErr w:type="spellStart"/>
      <w:r>
        <w:t>Andrieux</w:t>
      </w:r>
      <w:proofErr w:type="spellEnd"/>
      <w:r>
        <w:t xml:space="preserve"> J.-Y., « La Bretagne vue par les élèves-ingénieurs de l’Ecole des Mines de Paris : une région comme laboratoire d’étude », in </w:t>
      </w:r>
      <w:r>
        <w:rPr>
          <w:i/>
          <w:iCs/>
        </w:rPr>
        <w:t>La Bretagne des savants et des ingénieurs (1825-1900)</w:t>
      </w:r>
      <w:r>
        <w:t xml:space="preserve">, J. </w:t>
      </w:r>
      <w:proofErr w:type="spellStart"/>
      <w:r>
        <w:t>Dhombres</w:t>
      </w:r>
      <w:proofErr w:type="spellEnd"/>
      <w:r>
        <w:t xml:space="preserve"> </w:t>
      </w:r>
      <w:proofErr w:type="spellStart"/>
      <w:proofErr w:type="gramStart"/>
      <w:r>
        <w:t>dir</w:t>
      </w:r>
      <w:proofErr w:type="spellEnd"/>
      <w:r>
        <w:t>.,</w:t>
      </w:r>
      <w:proofErr w:type="gramEnd"/>
      <w:r>
        <w:t xml:space="preserve"> éd. Ouest-France, Rennes, 1994, p. 22-36.</w:t>
      </w:r>
    </w:p>
    <w:p w:rsidR="003171D7" w:rsidRDefault="003171D7" w:rsidP="003171D7">
      <w:pPr>
        <w:jc w:val="both"/>
      </w:pPr>
    </w:p>
    <w:p w:rsidR="003171D7" w:rsidRDefault="003171D7" w:rsidP="003171D7">
      <w:pPr>
        <w:numPr>
          <w:ilvl w:val="0"/>
          <w:numId w:val="1"/>
        </w:numPr>
        <w:jc w:val="both"/>
      </w:pPr>
      <w:proofErr w:type="spellStart"/>
      <w:r>
        <w:t>Abéguilé</w:t>
      </w:r>
      <w:proofErr w:type="spellEnd"/>
      <w:r>
        <w:t xml:space="preserve"> C., « Un homme, une science, une usine : Jacques </w:t>
      </w:r>
      <w:proofErr w:type="spellStart"/>
      <w:r>
        <w:t>Frimot</w:t>
      </w:r>
      <w:proofErr w:type="spellEnd"/>
      <w:r>
        <w:t xml:space="preserve"> et le machinisme à vapeur », in </w:t>
      </w:r>
      <w:r>
        <w:rPr>
          <w:i/>
          <w:iCs/>
        </w:rPr>
        <w:t>La Bretagne des savants et des ingénieurs (1825-1900)</w:t>
      </w:r>
      <w:r>
        <w:t xml:space="preserve">, J. </w:t>
      </w:r>
      <w:proofErr w:type="spellStart"/>
      <w:r>
        <w:t>Dhombres</w:t>
      </w:r>
      <w:proofErr w:type="spellEnd"/>
      <w:r>
        <w:t xml:space="preserve"> </w:t>
      </w:r>
      <w:proofErr w:type="spellStart"/>
      <w:proofErr w:type="gramStart"/>
      <w:r>
        <w:t>dir</w:t>
      </w:r>
      <w:proofErr w:type="spellEnd"/>
      <w:r>
        <w:t>.,</w:t>
      </w:r>
      <w:proofErr w:type="gramEnd"/>
      <w:r>
        <w:t xml:space="preserve"> éd. Ouest-France, Rennes, 1994, p. 194-204.</w:t>
      </w:r>
    </w:p>
    <w:p w:rsidR="003171D7" w:rsidRDefault="003171D7" w:rsidP="003171D7">
      <w:pPr>
        <w:jc w:val="both"/>
      </w:pPr>
    </w:p>
    <w:p w:rsidR="003171D7" w:rsidRDefault="003171D7" w:rsidP="003171D7">
      <w:pPr>
        <w:numPr>
          <w:ilvl w:val="0"/>
          <w:numId w:val="1"/>
        </w:numPr>
        <w:jc w:val="both"/>
      </w:pPr>
      <w:proofErr w:type="spellStart"/>
      <w:r>
        <w:t>Abéguilé</w:t>
      </w:r>
      <w:proofErr w:type="spellEnd"/>
      <w:r>
        <w:t xml:space="preserve"> C., </w:t>
      </w:r>
      <w:proofErr w:type="spellStart"/>
      <w:r>
        <w:t>Andrieux</w:t>
      </w:r>
      <w:proofErr w:type="spellEnd"/>
      <w:r>
        <w:t xml:space="preserve"> J.-Y., </w:t>
      </w:r>
      <w:r>
        <w:rPr>
          <w:i/>
          <w:iCs/>
        </w:rPr>
        <w:t xml:space="preserve">Moi François de </w:t>
      </w:r>
      <w:proofErr w:type="spellStart"/>
      <w:r>
        <w:rPr>
          <w:i/>
          <w:iCs/>
        </w:rPr>
        <w:t>Boucheporn</w:t>
      </w:r>
      <w:proofErr w:type="spellEnd"/>
      <w:r>
        <w:rPr>
          <w:i/>
          <w:iCs/>
        </w:rPr>
        <w:t>, élève de l’Ecole des Mines de Paris. Voyage en Papouasie bretonne au XIX</w:t>
      </w:r>
      <w:r>
        <w:rPr>
          <w:i/>
          <w:iCs/>
          <w:vertAlign w:val="superscript"/>
        </w:rPr>
        <w:t>e</w:t>
      </w:r>
      <w:r>
        <w:rPr>
          <w:i/>
          <w:iCs/>
        </w:rPr>
        <w:t xml:space="preserve"> s</w:t>
      </w:r>
      <w:r>
        <w:t>, (collection dirigée par Alain Croix)</w:t>
      </w:r>
      <w:proofErr w:type="gramStart"/>
      <w:r>
        <w:t>,éd</w:t>
      </w:r>
      <w:proofErr w:type="gramEnd"/>
      <w:r>
        <w:t>. Apogée, Rennes, 1995.</w:t>
      </w:r>
    </w:p>
    <w:p w:rsidR="003171D7" w:rsidRDefault="003171D7" w:rsidP="003171D7">
      <w:pPr>
        <w:jc w:val="both"/>
      </w:pPr>
    </w:p>
    <w:p w:rsidR="003171D7" w:rsidRDefault="003171D7" w:rsidP="003171D7">
      <w:pPr>
        <w:numPr>
          <w:ilvl w:val="0"/>
          <w:numId w:val="1"/>
        </w:numPr>
        <w:jc w:val="both"/>
      </w:pPr>
      <w:proofErr w:type="spellStart"/>
      <w:r>
        <w:t>Abéguilé</w:t>
      </w:r>
      <w:proofErr w:type="spellEnd"/>
      <w:r>
        <w:t xml:space="preserve"> C., « les paysages de l’industrie à Landerneau aux XIX</w:t>
      </w:r>
      <w:r>
        <w:rPr>
          <w:vertAlign w:val="superscript"/>
        </w:rPr>
        <w:t>e</w:t>
      </w:r>
      <w:r>
        <w:t xml:space="preserve"> et XX</w:t>
      </w:r>
      <w:r>
        <w:rPr>
          <w:vertAlign w:val="superscript"/>
        </w:rPr>
        <w:t>e</w:t>
      </w:r>
      <w:r>
        <w:t xml:space="preserve"> siècles », in </w:t>
      </w:r>
      <w:r>
        <w:rPr>
          <w:i/>
          <w:iCs/>
        </w:rPr>
        <w:t>L’Archéologie industrielle en France</w:t>
      </w:r>
      <w:r>
        <w:t>, actes du colloque du CILAC de Trégastel, 5 – 7 oct. 1994, 1996, p. 167-169.</w:t>
      </w:r>
    </w:p>
    <w:p w:rsidR="003171D7" w:rsidRDefault="003171D7" w:rsidP="003171D7">
      <w:pPr>
        <w:jc w:val="both"/>
      </w:pPr>
    </w:p>
    <w:p w:rsidR="003171D7" w:rsidRDefault="003171D7" w:rsidP="003171D7">
      <w:pPr>
        <w:numPr>
          <w:ilvl w:val="0"/>
          <w:numId w:val="1"/>
        </w:numPr>
        <w:jc w:val="both"/>
      </w:pPr>
      <w:proofErr w:type="spellStart"/>
      <w:r>
        <w:t>Abéguilé</w:t>
      </w:r>
      <w:proofErr w:type="spellEnd"/>
      <w:r>
        <w:t xml:space="preserve">-Petit C., </w:t>
      </w:r>
      <w:r>
        <w:rPr>
          <w:i/>
          <w:iCs/>
        </w:rPr>
        <w:t>Les établissements du plateau des Capucins à Brest XVII</w:t>
      </w:r>
      <w:r>
        <w:rPr>
          <w:i/>
          <w:iCs/>
          <w:vertAlign w:val="superscript"/>
        </w:rPr>
        <w:t>e</w:t>
      </w:r>
      <w:r>
        <w:rPr>
          <w:i/>
          <w:iCs/>
        </w:rPr>
        <w:t xml:space="preserve"> – XX</w:t>
      </w:r>
      <w:r>
        <w:rPr>
          <w:i/>
          <w:iCs/>
          <w:vertAlign w:val="superscript"/>
        </w:rPr>
        <w:t>e</w:t>
      </w:r>
      <w:r>
        <w:rPr>
          <w:i/>
          <w:iCs/>
        </w:rPr>
        <w:t xml:space="preserve"> s</w:t>
      </w:r>
      <w:r>
        <w:t>, étude documentaire, communauté urbaine de Brest – CILAC, diffusion Communauté Urbaine de Brest, 2004, 56 p.</w:t>
      </w:r>
    </w:p>
    <w:p w:rsidR="003171D7" w:rsidRDefault="003171D7" w:rsidP="003171D7">
      <w:pPr>
        <w:jc w:val="both"/>
      </w:pPr>
    </w:p>
    <w:p w:rsidR="003171D7" w:rsidRDefault="003171D7" w:rsidP="003171D7">
      <w:pPr>
        <w:numPr>
          <w:ilvl w:val="0"/>
          <w:numId w:val="1"/>
        </w:numPr>
        <w:jc w:val="both"/>
      </w:pPr>
      <w:proofErr w:type="spellStart"/>
      <w:r>
        <w:t>Abéguilé</w:t>
      </w:r>
      <w:proofErr w:type="spellEnd"/>
      <w:r>
        <w:t xml:space="preserve">-Petit C., « De l’eau à la vapeur : la blanchisserie de la Marine de l’Anse </w:t>
      </w:r>
      <w:proofErr w:type="spellStart"/>
      <w:r>
        <w:t>Saupin</w:t>
      </w:r>
      <w:proofErr w:type="spellEnd"/>
      <w:r>
        <w:t xml:space="preserve"> », in </w:t>
      </w:r>
      <w:r>
        <w:rPr>
          <w:i/>
          <w:iCs/>
        </w:rPr>
        <w:t>Les cahiers de l’Iroise</w:t>
      </w:r>
      <w:r>
        <w:t>, n°199, mai-août 2004, p. 3 – 8.</w:t>
      </w:r>
    </w:p>
    <w:p w:rsidR="003171D7" w:rsidRDefault="003171D7" w:rsidP="003171D7">
      <w:pPr>
        <w:jc w:val="both"/>
      </w:pPr>
    </w:p>
    <w:p w:rsidR="003171D7" w:rsidRDefault="003171D7" w:rsidP="003171D7">
      <w:pPr>
        <w:numPr>
          <w:ilvl w:val="0"/>
          <w:numId w:val="1"/>
        </w:numPr>
        <w:jc w:val="both"/>
      </w:pPr>
      <w:proofErr w:type="spellStart"/>
      <w:r>
        <w:t>Abéguilé</w:t>
      </w:r>
      <w:proofErr w:type="spellEnd"/>
      <w:r>
        <w:t xml:space="preserve">-Petit C., « Les architectes de la couleur. Le cabinet de construction Le </w:t>
      </w:r>
      <w:proofErr w:type="spellStart"/>
      <w:r>
        <w:t>Meur</w:t>
      </w:r>
      <w:proofErr w:type="spellEnd"/>
      <w:r>
        <w:t xml:space="preserve"> à Landerneau (1848 – 1956) », in catalogue d’exposition, ville de Landerneau, 2004.</w:t>
      </w:r>
    </w:p>
    <w:p w:rsidR="003171D7" w:rsidRDefault="003171D7" w:rsidP="003171D7">
      <w:pPr>
        <w:jc w:val="both"/>
      </w:pPr>
    </w:p>
    <w:p w:rsidR="003171D7" w:rsidRDefault="003171D7" w:rsidP="003171D7">
      <w:pPr>
        <w:numPr>
          <w:ilvl w:val="0"/>
          <w:numId w:val="1"/>
        </w:numPr>
        <w:jc w:val="both"/>
      </w:pPr>
      <w:proofErr w:type="spellStart"/>
      <w:r>
        <w:t>Abéguilé</w:t>
      </w:r>
      <w:proofErr w:type="spellEnd"/>
      <w:r>
        <w:t xml:space="preserve">-Petit C., « Le plateau des Capucins. Un site brestois à reconquérir », in </w:t>
      </w:r>
      <w:r>
        <w:rPr>
          <w:i/>
          <w:iCs/>
        </w:rPr>
        <w:t xml:space="preserve">Le </w:t>
      </w:r>
      <w:proofErr w:type="spellStart"/>
      <w:r>
        <w:rPr>
          <w:i/>
          <w:iCs/>
        </w:rPr>
        <w:t>Chasse-Marée</w:t>
      </w:r>
      <w:proofErr w:type="spellEnd"/>
      <w:r>
        <w:t xml:space="preserve">, 191, 2006, p. 16 – 28. </w:t>
      </w:r>
    </w:p>
    <w:p w:rsidR="003171D7" w:rsidRDefault="003171D7" w:rsidP="003171D7">
      <w:pPr>
        <w:jc w:val="both"/>
      </w:pPr>
    </w:p>
    <w:p w:rsidR="003171D7" w:rsidRDefault="003171D7" w:rsidP="003171D7">
      <w:pPr>
        <w:numPr>
          <w:ilvl w:val="0"/>
          <w:numId w:val="1"/>
        </w:numPr>
        <w:jc w:val="both"/>
      </w:pPr>
      <w:proofErr w:type="spellStart"/>
      <w:r>
        <w:t>Abéguilé</w:t>
      </w:r>
      <w:proofErr w:type="spellEnd"/>
      <w:r>
        <w:t xml:space="preserve">-Petit C., « Machinisme à vapeur et innovation dans la Marine sous la Restauration. L’affaire de l’ingénieur </w:t>
      </w:r>
      <w:proofErr w:type="spellStart"/>
      <w:r>
        <w:t>Frimot</w:t>
      </w:r>
      <w:proofErr w:type="spellEnd"/>
      <w:r>
        <w:t xml:space="preserve"> (1790-1866) », in </w:t>
      </w:r>
      <w:r>
        <w:rPr>
          <w:i/>
          <w:iCs/>
        </w:rPr>
        <w:t>Revue Historique des Armées</w:t>
      </w:r>
      <w:r>
        <w:t>, n° 246, 2007, p. 100 – 109.</w:t>
      </w:r>
    </w:p>
    <w:p w:rsidR="003171D7" w:rsidRDefault="003171D7" w:rsidP="003171D7">
      <w:pPr>
        <w:jc w:val="both"/>
      </w:pPr>
    </w:p>
    <w:p w:rsidR="003171D7" w:rsidRDefault="003171D7" w:rsidP="003171D7">
      <w:pPr>
        <w:numPr>
          <w:ilvl w:val="0"/>
          <w:numId w:val="1"/>
        </w:numPr>
        <w:jc w:val="both"/>
      </w:pPr>
      <w:proofErr w:type="spellStart"/>
      <w:r>
        <w:t>Abéguilé</w:t>
      </w:r>
      <w:proofErr w:type="spellEnd"/>
      <w:r>
        <w:t>-Petit C., « Le pont de Rohan à Landerneau au XIX</w:t>
      </w:r>
      <w:r>
        <w:rPr>
          <w:vertAlign w:val="superscript"/>
        </w:rPr>
        <w:t>e</w:t>
      </w:r>
      <w:r>
        <w:t xml:space="preserve"> s », in catalogue d’exposition  </w:t>
      </w:r>
      <w:r>
        <w:rPr>
          <w:i/>
          <w:iCs/>
        </w:rPr>
        <w:t>Les 500 ans du pont de Rohan à Landerneau</w:t>
      </w:r>
      <w:r>
        <w:t>, 2010, 6 p.</w:t>
      </w:r>
    </w:p>
    <w:p w:rsidR="003171D7" w:rsidRDefault="003171D7" w:rsidP="003171D7">
      <w:pPr>
        <w:jc w:val="both"/>
      </w:pPr>
    </w:p>
    <w:p w:rsidR="003171D7" w:rsidRDefault="003171D7" w:rsidP="003171D7">
      <w:pPr>
        <w:numPr>
          <w:ilvl w:val="0"/>
          <w:numId w:val="1"/>
        </w:numPr>
        <w:jc w:val="both"/>
      </w:pPr>
      <w:proofErr w:type="spellStart"/>
      <w:r>
        <w:t>Abéguilé</w:t>
      </w:r>
      <w:proofErr w:type="spellEnd"/>
      <w:r>
        <w:t>-Petit C., « Le plateau des Capucins : du couvent à l’usine », article faisant suite à une conférence, diffusé sur le site du réseau des bibliothèques municipales de Brest, 2010, 15 p.</w:t>
      </w:r>
    </w:p>
    <w:p w:rsidR="003171D7" w:rsidRDefault="003171D7" w:rsidP="003171D7">
      <w:pPr>
        <w:jc w:val="both"/>
      </w:pPr>
    </w:p>
    <w:p w:rsidR="003171D7" w:rsidRDefault="003171D7" w:rsidP="003171D7">
      <w:pPr>
        <w:numPr>
          <w:ilvl w:val="0"/>
          <w:numId w:val="1"/>
        </w:numPr>
        <w:jc w:val="both"/>
      </w:pPr>
      <w:proofErr w:type="spellStart"/>
      <w:r>
        <w:lastRenderedPageBreak/>
        <w:t>Abéguilé</w:t>
      </w:r>
      <w:proofErr w:type="spellEnd"/>
      <w:r>
        <w:t xml:space="preserve">-Petit C., coordination et </w:t>
      </w:r>
      <w:proofErr w:type="spellStart"/>
      <w:r>
        <w:t>co</w:t>
      </w:r>
      <w:proofErr w:type="spellEnd"/>
      <w:r>
        <w:t>-rédaction du catalogue de l’exposition «Ecrits d’officiers de Marine », Service Historique de la Défense, département Marine Brest, Université de Bretagne Occidentale, 2011, presses de l’Ecole Navale.</w:t>
      </w:r>
    </w:p>
    <w:p w:rsidR="003171D7" w:rsidRDefault="003171D7" w:rsidP="003171D7">
      <w:pPr>
        <w:pStyle w:val="Paragraphedeliste"/>
      </w:pPr>
    </w:p>
    <w:p w:rsidR="003171D7" w:rsidRDefault="003171D7" w:rsidP="003171D7">
      <w:pPr>
        <w:numPr>
          <w:ilvl w:val="0"/>
          <w:numId w:val="1"/>
        </w:numPr>
        <w:jc w:val="both"/>
      </w:pPr>
      <w:proofErr w:type="spellStart"/>
      <w:r>
        <w:t>Abéguilé</w:t>
      </w:r>
      <w:proofErr w:type="spellEnd"/>
      <w:r>
        <w:t xml:space="preserve">-Petit C., plusieurs contributions pour le catalogue d’exposition « Fibres marines » du port-musée de Douarnenez, éd. </w:t>
      </w:r>
      <w:proofErr w:type="spellStart"/>
      <w:r>
        <w:t>Palantines</w:t>
      </w:r>
      <w:proofErr w:type="spellEnd"/>
      <w:r>
        <w:t>, 2013</w:t>
      </w:r>
    </w:p>
    <w:p w:rsidR="003171D7" w:rsidRDefault="003171D7" w:rsidP="003171D7">
      <w:pPr>
        <w:pStyle w:val="Paragraphedeliste"/>
      </w:pPr>
    </w:p>
    <w:p w:rsidR="003171D7" w:rsidRDefault="003171D7" w:rsidP="003171D7">
      <w:pPr>
        <w:pStyle w:val="Corpsdetexte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-  </w:t>
      </w:r>
      <w:proofErr w:type="spellStart"/>
      <w:r>
        <w:rPr>
          <w:sz w:val="24"/>
        </w:rPr>
        <w:t>Abéguilé</w:t>
      </w:r>
      <w:proofErr w:type="spellEnd"/>
      <w:r>
        <w:rPr>
          <w:sz w:val="24"/>
        </w:rPr>
        <w:t>-Petit C., « Historique des archives du SHD-Marine de Brest », diffusion SHD</w:t>
      </w:r>
    </w:p>
    <w:p w:rsidR="003171D7" w:rsidRDefault="003171D7" w:rsidP="00D13EA0">
      <w:pPr>
        <w:ind w:left="720"/>
        <w:jc w:val="both"/>
      </w:pPr>
    </w:p>
    <w:p w:rsidR="00D13EA0" w:rsidRDefault="00D13EA0" w:rsidP="00D13EA0">
      <w:pPr>
        <w:ind w:left="720"/>
        <w:jc w:val="both"/>
      </w:pPr>
    </w:p>
    <w:p w:rsidR="003171D7" w:rsidRDefault="003171D7" w:rsidP="003171D7">
      <w:pPr>
        <w:ind w:left="360"/>
        <w:jc w:val="both"/>
        <w:rPr>
          <w:b/>
          <w:bCs/>
        </w:rPr>
      </w:pPr>
      <w:r>
        <w:rPr>
          <w:b/>
          <w:bCs/>
        </w:rPr>
        <w:t xml:space="preserve">      </w:t>
      </w:r>
      <w:r>
        <w:rPr>
          <w:b/>
          <w:bCs/>
          <w:u w:val="single"/>
        </w:rPr>
        <w:t>A paraître</w:t>
      </w:r>
      <w:r>
        <w:rPr>
          <w:b/>
          <w:bCs/>
        </w:rPr>
        <w:t xml:space="preserve"> : </w:t>
      </w:r>
    </w:p>
    <w:p w:rsidR="003171D7" w:rsidRDefault="003171D7" w:rsidP="003171D7">
      <w:pPr>
        <w:jc w:val="both"/>
        <w:rPr>
          <w:b/>
          <w:bCs/>
        </w:rPr>
      </w:pPr>
    </w:p>
    <w:p w:rsidR="003171D7" w:rsidRDefault="003171D7" w:rsidP="003171D7">
      <w:pPr>
        <w:numPr>
          <w:ilvl w:val="0"/>
          <w:numId w:val="1"/>
        </w:numPr>
        <w:jc w:val="both"/>
      </w:pPr>
      <w:proofErr w:type="spellStart"/>
      <w:r>
        <w:t>Abéguilé</w:t>
      </w:r>
      <w:proofErr w:type="spellEnd"/>
      <w:r>
        <w:t xml:space="preserve">-Petit C., « La correspondance illustrée de Lucien </w:t>
      </w:r>
      <w:proofErr w:type="spellStart"/>
      <w:r>
        <w:t>Chédeville</w:t>
      </w:r>
      <w:proofErr w:type="spellEnd"/>
      <w:r>
        <w:t xml:space="preserve"> (1865-1887) », in Actes du colloque </w:t>
      </w:r>
      <w:r>
        <w:rPr>
          <w:i/>
          <w:iCs/>
        </w:rPr>
        <w:t>Ecritures de l’officier de Marine</w:t>
      </w:r>
      <w:r>
        <w:t>, sous la direction du professeur Marie-France David de Palacio, UBO, 18-20 novembre 2010.</w:t>
      </w:r>
    </w:p>
    <w:p w:rsidR="003171D7" w:rsidRDefault="003171D7" w:rsidP="003171D7">
      <w:pPr>
        <w:ind w:left="360"/>
        <w:jc w:val="both"/>
      </w:pPr>
    </w:p>
    <w:p w:rsidR="003171D7" w:rsidRDefault="003171D7" w:rsidP="003171D7">
      <w:pPr>
        <w:numPr>
          <w:ilvl w:val="0"/>
          <w:numId w:val="1"/>
        </w:numPr>
        <w:jc w:val="both"/>
      </w:pPr>
      <w:proofErr w:type="spellStart"/>
      <w:r>
        <w:t>Abéguilé</w:t>
      </w:r>
      <w:proofErr w:type="spellEnd"/>
      <w:r>
        <w:t xml:space="preserve">-Petit C, « Rationaliser la fabrication des toiles à voiles. La manufacture de la </w:t>
      </w:r>
      <w:proofErr w:type="spellStart"/>
      <w:r>
        <w:t>Piltière</w:t>
      </w:r>
      <w:proofErr w:type="spellEnd"/>
      <w:r>
        <w:t xml:space="preserve"> à Rennes (1749-1789) », in Actes du colloque </w:t>
      </w:r>
      <w:r>
        <w:rPr>
          <w:i/>
          <w:iCs/>
        </w:rPr>
        <w:t>De cordes et de toiles, le chanvre et le lin à la mer. Cultures, usages et innovations des origines à demain</w:t>
      </w:r>
      <w:r>
        <w:t>, Université de Bretagne Sud – Port-musée de Douarnenez, Presses Universitaires de Rennes.</w:t>
      </w:r>
    </w:p>
    <w:p w:rsidR="003171D7" w:rsidRDefault="003171D7" w:rsidP="003171D7">
      <w:pPr>
        <w:jc w:val="both"/>
      </w:pPr>
    </w:p>
    <w:p w:rsidR="003171D7" w:rsidRDefault="003171D7" w:rsidP="003171D7">
      <w:pPr>
        <w:numPr>
          <w:ilvl w:val="0"/>
          <w:numId w:val="1"/>
        </w:numPr>
        <w:jc w:val="both"/>
      </w:pPr>
      <w:proofErr w:type="spellStart"/>
      <w:r>
        <w:t>Abéguilé</w:t>
      </w:r>
      <w:proofErr w:type="spellEnd"/>
      <w:r>
        <w:t>-Petit C., « Les reconversions des fabricants de toiles à voiles en Ille-et- Vilaine et dans le Finistère au XIX</w:t>
      </w:r>
      <w:r>
        <w:rPr>
          <w:vertAlign w:val="superscript"/>
        </w:rPr>
        <w:t>e</w:t>
      </w:r>
      <w:r>
        <w:t xml:space="preserve"> s », in Mémoire de la société d’histoire et d’archéologie d’Ille-et-Vilaine, 2014.</w:t>
      </w:r>
    </w:p>
    <w:p w:rsidR="003171D7" w:rsidRDefault="003171D7" w:rsidP="003171D7">
      <w:pPr>
        <w:pStyle w:val="Paragraphedeliste"/>
      </w:pPr>
    </w:p>
    <w:p w:rsidR="003171D7" w:rsidRDefault="003171D7" w:rsidP="003171D7">
      <w:pPr>
        <w:numPr>
          <w:ilvl w:val="0"/>
          <w:numId w:val="1"/>
        </w:numPr>
        <w:jc w:val="both"/>
      </w:pPr>
      <w:proofErr w:type="spellStart"/>
      <w:r>
        <w:t>Abéguilé</w:t>
      </w:r>
      <w:proofErr w:type="spellEnd"/>
      <w:r>
        <w:t xml:space="preserve">-Petit C., </w:t>
      </w:r>
      <w:proofErr w:type="spellStart"/>
      <w:r>
        <w:t>Meynen</w:t>
      </w:r>
      <w:proofErr w:type="spellEnd"/>
      <w:r>
        <w:t xml:space="preserve"> N. (</w:t>
      </w:r>
      <w:proofErr w:type="spellStart"/>
      <w:r>
        <w:t>Univ</w:t>
      </w:r>
      <w:proofErr w:type="spellEnd"/>
      <w:r>
        <w:t xml:space="preserve">. de Toulouse 2), « Maurice </w:t>
      </w:r>
      <w:proofErr w:type="spellStart"/>
      <w:r>
        <w:t>Rollet</w:t>
      </w:r>
      <w:proofErr w:type="spellEnd"/>
      <w:r>
        <w:t xml:space="preserve"> de l’Isle (1859-1943), ingénieur hydrographe et écrivain dessinateur, cartographe de fonds marins br</w:t>
      </w:r>
      <w:r w:rsidR="002807C1">
        <w:t>etons », in A</w:t>
      </w:r>
      <w:r>
        <w:t xml:space="preserve">ctes de la journée d’études, faculté Segalen, UBO </w:t>
      </w:r>
      <w:r>
        <w:rPr>
          <w:i/>
        </w:rPr>
        <w:t>La cartographie à Brest du XVI</w:t>
      </w:r>
      <w:r>
        <w:rPr>
          <w:i/>
          <w:vertAlign w:val="superscript"/>
        </w:rPr>
        <w:t>e</w:t>
      </w:r>
      <w:r>
        <w:rPr>
          <w:i/>
        </w:rPr>
        <w:t xml:space="preserve"> s au XXI</w:t>
      </w:r>
      <w:r>
        <w:rPr>
          <w:i/>
          <w:vertAlign w:val="superscript"/>
        </w:rPr>
        <w:t>e</w:t>
      </w:r>
      <w:r>
        <w:rPr>
          <w:i/>
        </w:rPr>
        <w:t xml:space="preserve"> s – Conservation et transmission</w:t>
      </w:r>
      <w:r>
        <w:t>, 2014</w:t>
      </w:r>
      <w:r w:rsidR="002807C1">
        <w:t xml:space="preserve"> (diffusion en ligne sur le site de l’ISHS-UBO)</w:t>
      </w:r>
      <w:r>
        <w:t>.</w:t>
      </w:r>
    </w:p>
    <w:p w:rsidR="002807C1" w:rsidRDefault="002807C1" w:rsidP="002807C1">
      <w:pPr>
        <w:pStyle w:val="Paragraphedeliste"/>
      </w:pPr>
    </w:p>
    <w:p w:rsidR="002807C1" w:rsidRDefault="002807C1" w:rsidP="002807C1">
      <w:pPr>
        <w:numPr>
          <w:ilvl w:val="0"/>
          <w:numId w:val="1"/>
        </w:numPr>
        <w:jc w:val="both"/>
      </w:pPr>
      <w:proofErr w:type="spellStart"/>
      <w:r>
        <w:t>Abéguilé</w:t>
      </w:r>
      <w:proofErr w:type="spellEnd"/>
      <w:r>
        <w:t xml:space="preserve">-Petit C., « Les fonds de cartes de la bibliothèque de l’abbaye de </w:t>
      </w:r>
      <w:proofErr w:type="spellStart"/>
      <w:r>
        <w:t>Landévennec</w:t>
      </w:r>
      <w:proofErr w:type="spellEnd"/>
      <w:r>
        <w:t xml:space="preserve"> et du Service Historique de la Défense », in Actes de la journée d’études, faculté Segalen, UBO </w:t>
      </w:r>
      <w:r>
        <w:rPr>
          <w:i/>
        </w:rPr>
        <w:t>La cartographie à Brest du XVI</w:t>
      </w:r>
      <w:r>
        <w:rPr>
          <w:i/>
          <w:vertAlign w:val="superscript"/>
        </w:rPr>
        <w:t>e</w:t>
      </w:r>
      <w:r>
        <w:rPr>
          <w:i/>
        </w:rPr>
        <w:t xml:space="preserve"> s au XXI</w:t>
      </w:r>
      <w:r>
        <w:rPr>
          <w:i/>
          <w:vertAlign w:val="superscript"/>
        </w:rPr>
        <w:t>e</w:t>
      </w:r>
      <w:r>
        <w:rPr>
          <w:i/>
        </w:rPr>
        <w:t xml:space="preserve"> s – Conservation et transmission</w:t>
      </w:r>
      <w:r>
        <w:t>, 2014 (diffusion en ligne sur le site de l’ISHS-UBO).</w:t>
      </w:r>
    </w:p>
    <w:p w:rsidR="003171D7" w:rsidRDefault="003171D7" w:rsidP="002807C1">
      <w:pPr>
        <w:jc w:val="both"/>
      </w:pPr>
    </w:p>
    <w:p w:rsidR="003171D7" w:rsidRDefault="003171D7" w:rsidP="003171D7">
      <w:pPr>
        <w:numPr>
          <w:ilvl w:val="0"/>
          <w:numId w:val="1"/>
        </w:numPr>
        <w:jc w:val="both"/>
      </w:pPr>
      <w:proofErr w:type="spellStart"/>
      <w:r>
        <w:t>Abéguilé</w:t>
      </w:r>
      <w:proofErr w:type="spellEnd"/>
      <w:r>
        <w:t>-Petit C., « La vie économique et industrielle à Landerneau au XIX</w:t>
      </w:r>
      <w:r>
        <w:rPr>
          <w:vertAlign w:val="superscript"/>
        </w:rPr>
        <w:t>e</w:t>
      </w:r>
      <w:r>
        <w:t xml:space="preserve"> s », in </w:t>
      </w:r>
      <w:r>
        <w:rPr>
          <w:i/>
        </w:rPr>
        <w:t>Histoire de Landerneau</w:t>
      </w:r>
      <w:r>
        <w:t xml:space="preserve">, sous la direction de Jean </w:t>
      </w:r>
      <w:proofErr w:type="spellStart"/>
      <w:r>
        <w:t>Kerhervé</w:t>
      </w:r>
      <w:proofErr w:type="spellEnd"/>
      <w:r>
        <w:t xml:space="preserve"> et Louis </w:t>
      </w:r>
      <w:proofErr w:type="spellStart"/>
      <w:r>
        <w:t>Elégoët</w:t>
      </w:r>
      <w:proofErr w:type="spellEnd"/>
      <w:r>
        <w:t>, à paraître en 2015.</w:t>
      </w:r>
    </w:p>
    <w:p w:rsidR="003171D7" w:rsidRDefault="003171D7" w:rsidP="003171D7">
      <w:pPr>
        <w:jc w:val="both"/>
      </w:pPr>
    </w:p>
    <w:p w:rsidR="003171D7" w:rsidRDefault="003171D7" w:rsidP="003171D7">
      <w:pPr>
        <w:pStyle w:val="Corpsdetexte"/>
        <w:jc w:val="both"/>
        <w:rPr>
          <w:sz w:val="24"/>
        </w:rPr>
      </w:pPr>
      <w:r>
        <w:rPr>
          <w:sz w:val="24"/>
        </w:rPr>
        <w:t xml:space="preserve">      </w:t>
      </w:r>
    </w:p>
    <w:p w:rsidR="003171D7" w:rsidRDefault="003171D7" w:rsidP="003171D7">
      <w:pPr>
        <w:jc w:val="both"/>
      </w:pPr>
    </w:p>
    <w:p w:rsidR="003171D7" w:rsidRDefault="003171D7" w:rsidP="003171D7">
      <w:pPr>
        <w:ind w:left="360" w:firstLine="348"/>
        <w:jc w:val="both"/>
        <w:rPr>
          <w:u w:val="single"/>
        </w:rPr>
      </w:pPr>
      <w:r>
        <w:rPr>
          <w:b/>
          <w:bCs/>
          <w:u w:val="single"/>
        </w:rPr>
        <w:t>Journées d’études, colloques, interventions muséographiques</w:t>
      </w:r>
      <w:r>
        <w:rPr>
          <w:b/>
          <w:bCs/>
        </w:rPr>
        <w:t> :</w:t>
      </w:r>
    </w:p>
    <w:p w:rsidR="003171D7" w:rsidRDefault="003171D7" w:rsidP="003171D7">
      <w:pPr>
        <w:ind w:left="360"/>
        <w:jc w:val="both"/>
        <w:rPr>
          <w:u w:val="single"/>
        </w:rPr>
      </w:pPr>
    </w:p>
    <w:p w:rsidR="003171D7" w:rsidRDefault="003171D7" w:rsidP="003171D7">
      <w:pPr>
        <w:pStyle w:val="Retraitcorpsdetexte"/>
        <w:numPr>
          <w:ilvl w:val="0"/>
          <w:numId w:val="1"/>
        </w:numPr>
        <w:rPr>
          <w:sz w:val="24"/>
        </w:rPr>
      </w:pPr>
      <w:r>
        <w:rPr>
          <w:sz w:val="24"/>
        </w:rPr>
        <w:t>Membre du comité scientifique de la journée d’étude « Les patrimoines militaires. Théories et actions de la valorisation », association « Valoriser les Patrimoines Militaires », UBO, en partenariat avec Brest Métropole Océane, Marine Nationale, IUP « métiers du patrimoine » de Quimper, 2007.</w:t>
      </w:r>
    </w:p>
    <w:p w:rsidR="003171D7" w:rsidRDefault="003171D7" w:rsidP="003171D7">
      <w:pPr>
        <w:pStyle w:val="Retraitcorpsdetexte"/>
        <w:rPr>
          <w:sz w:val="24"/>
        </w:rPr>
      </w:pPr>
    </w:p>
    <w:p w:rsidR="003171D7" w:rsidRDefault="003171D7" w:rsidP="003171D7">
      <w:pPr>
        <w:pStyle w:val="Retraitcorpsdetexte"/>
        <w:numPr>
          <w:ilvl w:val="0"/>
          <w:numId w:val="1"/>
        </w:numPr>
        <w:rPr>
          <w:sz w:val="24"/>
        </w:rPr>
      </w:pPr>
      <w:r>
        <w:rPr>
          <w:sz w:val="24"/>
        </w:rPr>
        <w:t>Membre du comité scientifique du colloque international « Valoriser les patrimoines militaires. Théories et actions », association VPM, UBO, en partenariat avec Brest Métropole Océane et la Marine nationale, 22 – 24 octobre 2008.</w:t>
      </w:r>
    </w:p>
    <w:p w:rsidR="003171D7" w:rsidRDefault="003171D7" w:rsidP="003171D7">
      <w:pPr>
        <w:pStyle w:val="Retraitcorpsdetexte"/>
        <w:ind w:left="0"/>
        <w:rPr>
          <w:sz w:val="24"/>
        </w:rPr>
      </w:pPr>
    </w:p>
    <w:p w:rsidR="003171D7" w:rsidRDefault="003171D7" w:rsidP="003171D7">
      <w:pPr>
        <w:pStyle w:val="Retraitcorpsdetexte"/>
        <w:numPr>
          <w:ilvl w:val="0"/>
          <w:numId w:val="1"/>
        </w:numPr>
        <w:rPr>
          <w:sz w:val="24"/>
        </w:rPr>
      </w:pPr>
      <w:r>
        <w:rPr>
          <w:sz w:val="24"/>
        </w:rPr>
        <w:t>Membre du comité scientifique du colloque interdisciplinaire « De cordes et de toiles, le chanvre et le lin à la mer.  Cultures, usages et innovations des origines à demain », Université de Bretagne sud, Lorient – Port-musée de Douarnenez, 26 – 27 juin 2012.</w:t>
      </w:r>
    </w:p>
    <w:p w:rsidR="003171D7" w:rsidRDefault="003171D7" w:rsidP="003171D7">
      <w:pPr>
        <w:pStyle w:val="Retraitcorpsdetexte"/>
        <w:ind w:left="0"/>
        <w:rPr>
          <w:sz w:val="24"/>
        </w:rPr>
      </w:pPr>
    </w:p>
    <w:p w:rsidR="003171D7" w:rsidRDefault="003171D7" w:rsidP="003171D7">
      <w:pPr>
        <w:pStyle w:val="Retraitcorpsdetexte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Participation, avec l’association Valoriser les Patrimoines Militaires, à la réalisation du programme muséographique multimédia de la Tour Vauban à </w:t>
      </w:r>
      <w:proofErr w:type="spellStart"/>
      <w:r>
        <w:rPr>
          <w:sz w:val="24"/>
        </w:rPr>
        <w:t>Camaret</w:t>
      </w:r>
      <w:proofErr w:type="spellEnd"/>
      <w:r>
        <w:rPr>
          <w:sz w:val="24"/>
        </w:rPr>
        <w:t>-sur-Mer.</w:t>
      </w:r>
    </w:p>
    <w:p w:rsidR="003171D7" w:rsidRDefault="003171D7" w:rsidP="003171D7">
      <w:pPr>
        <w:pStyle w:val="Paragraphedeliste"/>
      </w:pPr>
    </w:p>
    <w:p w:rsidR="003171D7" w:rsidRDefault="003171D7" w:rsidP="003171D7">
      <w:pPr>
        <w:pStyle w:val="Retraitcorpsdetexte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Organisation à la faculté Segalen, le 8/11/2012, d’une soirée mémoire avec les derniers techniciens </w:t>
      </w:r>
      <w:proofErr w:type="spellStart"/>
      <w:r>
        <w:rPr>
          <w:sz w:val="24"/>
        </w:rPr>
        <w:t>vaporistes</w:t>
      </w:r>
      <w:proofErr w:type="spellEnd"/>
      <w:r>
        <w:rPr>
          <w:sz w:val="24"/>
        </w:rPr>
        <w:t xml:space="preserve"> de la Marine Nationale et de DCNS.</w:t>
      </w:r>
    </w:p>
    <w:p w:rsidR="003171D7" w:rsidRDefault="003171D7" w:rsidP="003171D7">
      <w:pPr>
        <w:pStyle w:val="Paragraphedeliste"/>
      </w:pPr>
    </w:p>
    <w:p w:rsidR="003171D7" w:rsidRDefault="003171D7" w:rsidP="003171D7">
      <w:pPr>
        <w:pStyle w:val="Retraitcorpsdetexte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Organisation de la participation de l’UBO à la bibliothèque d’Etudes de Brest (autour de l’algologue Auguste </w:t>
      </w:r>
      <w:proofErr w:type="spellStart"/>
      <w:r>
        <w:rPr>
          <w:sz w:val="24"/>
        </w:rPr>
        <w:t>Dizerbo</w:t>
      </w:r>
      <w:proofErr w:type="spellEnd"/>
      <w:r>
        <w:rPr>
          <w:sz w:val="24"/>
        </w:rPr>
        <w:t>) aux Journées européennes du patrimoine 2013, en collaboration avec le réseau des bibliothèques municipales de Brest, les archives municipales et le Services Historique de la Défense de Brest.</w:t>
      </w:r>
    </w:p>
    <w:p w:rsidR="003171D7" w:rsidRDefault="003171D7" w:rsidP="003171D7">
      <w:pPr>
        <w:pStyle w:val="Paragraphedeliste"/>
      </w:pPr>
    </w:p>
    <w:p w:rsidR="003171D7" w:rsidRDefault="003171D7" w:rsidP="003171D7">
      <w:pPr>
        <w:pStyle w:val="Retraitcorpsdetexte"/>
        <w:numPr>
          <w:ilvl w:val="0"/>
          <w:numId w:val="1"/>
        </w:numPr>
        <w:rPr>
          <w:sz w:val="24"/>
        </w:rPr>
      </w:pPr>
      <w:r>
        <w:rPr>
          <w:sz w:val="24"/>
        </w:rPr>
        <w:t>Participation, dans le cadre du CPER, à Brest en Biens Communs 2013, en collaboration avec la Cantine Numérique de Brest. Organisation de deux ateliers Wiki UBO, montage d’une exposition sur le patrimoine scientifique de l’UBO.</w:t>
      </w:r>
    </w:p>
    <w:p w:rsidR="003171D7" w:rsidRDefault="003171D7" w:rsidP="003171D7">
      <w:pPr>
        <w:pStyle w:val="Paragraphedeliste"/>
      </w:pPr>
    </w:p>
    <w:p w:rsidR="003171D7" w:rsidRDefault="002807C1" w:rsidP="003171D7">
      <w:pPr>
        <w:pStyle w:val="Retraitcorpsdetexte"/>
        <w:numPr>
          <w:ilvl w:val="0"/>
          <w:numId w:val="1"/>
        </w:numPr>
        <w:rPr>
          <w:sz w:val="24"/>
        </w:rPr>
      </w:pPr>
      <w:r>
        <w:rPr>
          <w:sz w:val="24"/>
        </w:rPr>
        <w:t>O</w:t>
      </w:r>
      <w:r w:rsidR="003171D7">
        <w:rPr>
          <w:sz w:val="24"/>
        </w:rPr>
        <w:t>rganisat</w:t>
      </w:r>
      <w:r>
        <w:rPr>
          <w:sz w:val="24"/>
        </w:rPr>
        <w:t>ion de la journée d’étude,</w:t>
      </w:r>
      <w:r w:rsidR="003171D7">
        <w:rPr>
          <w:sz w:val="24"/>
        </w:rPr>
        <w:t xml:space="preserve"> </w:t>
      </w:r>
      <w:r>
        <w:rPr>
          <w:sz w:val="24"/>
        </w:rPr>
        <w:t xml:space="preserve">avec </w:t>
      </w:r>
      <w:r w:rsidR="003171D7">
        <w:rPr>
          <w:sz w:val="24"/>
        </w:rPr>
        <w:t>l’ISHS</w:t>
      </w:r>
      <w:r>
        <w:rPr>
          <w:sz w:val="24"/>
        </w:rPr>
        <w:t>-UBO</w:t>
      </w:r>
      <w:r w:rsidR="003171D7">
        <w:rPr>
          <w:sz w:val="24"/>
        </w:rPr>
        <w:t>, et le CRBC « Cartographie et hydrographie à Brest du XVI</w:t>
      </w:r>
      <w:r w:rsidR="003171D7">
        <w:rPr>
          <w:sz w:val="24"/>
          <w:vertAlign w:val="superscript"/>
        </w:rPr>
        <w:t>e</w:t>
      </w:r>
      <w:r w:rsidR="003171D7">
        <w:rPr>
          <w:sz w:val="24"/>
        </w:rPr>
        <w:t xml:space="preserve"> au XXI</w:t>
      </w:r>
      <w:r w:rsidR="003171D7">
        <w:rPr>
          <w:sz w:val="24"/>
          <w:vertAlign w:val="superscript"/>
        </w:rPr>
        <w:t>e</w:t>
      </w:r>
      <w:r w:rsidR="003171D7">
        <w:rPr>
          <w:sz w:val="24"/>
        </w:rPr>
        <w:t xml:space="preserve"> s – Conservation et transmission », 6 décembre 2013, faculté Segalen. Préparation en cours de l’édition des actes sur le site de l’ISHS.</w:t>
      </w:r>
    </w:p>
    <w:p w:rsidR="003171D7" w:rsidRDefault="003171D7" w:rsidP="003171D7">
      <w:pPr>
        <w:pStyle w:val="Retraitcorpsdetexte"/>
        <w:ind w:left="0"/>
        <w:rPr>
          <w:sz w:val="24"/>
        </w:rPr>
      </w:pPr>
    </w:p>
    <w:p w:rsidR="003171D7" w:rsidRDefault="003171D7" w:rsidP="003171D7">
      <w:pPr>
        <w:pStyle w:val="Retraitcorpsdetexte"/>
        <w:ind w:left="0"/>
        <w:rPr>
          <w:sz w:val="24"/>
        </w:rPr>
      </w:pPr>
      <w:r>
        <w:rPr>
          <w:sz w:val="24"/>
        </w:rPr>
        <w:tab/>
      </w:r>
    </w:p>
    <w:p w:rsidR="003171D7" w:rsidRDefault="003171D7" w:rsidP="003171D7">
      <w:pPr>
        <w:pStyle w:val="Retraitcorpsdetexte"/>
        <w:ind w:left="0"/>
        <w:rPr>
          <w:sz w:val="24"/>
        </w:rPr>
      </w:pPr>
      <w:r>
        <w:rPr>
          <w:sz w:val="24"/>
        </w:rPr>
        <w:t xml:space="preserve">          </w:t>
      </w:r>
      <w:r>
        <w:rPr>
          <w:b/>
          <w:bCs/>
          <w:sz w:val="24"/>
          <w:u w:val="single"/>
        </w:rPr>
        <w:t>Conférences, visites guidées</w:t>
      </w:r>
      <w:r>
        <w:rPr>
          <w:b/>
          <w:bCs/>
          <w:sz w:val="24"/>
        </w:rPr>
        <w:t> :</w:t>
      </w:r>
    </w:p>
    <w:p w:rsidR="003171D7" w:rsidRDefault="003171D7" w:rsidP="003171D7">
      <w:pPr>
        <w:pStyle w:val="Retraitcorpsdetexte"/>
        <w:rPr>
          <w:sz w:val="24"/>
        </w:rPr>
      </w:pPr>
    </w:p>
    <w:p w:rsidR="003171D7" w:rsidRDefault="003171D7" w:rsidP="003171D7">
      <w:pPr>
        <w:pStyle w:val="Retraitcorpsdetexte"/>
        <w:rPr>
          <w:sz w:val="24"/>
        </w:rPr>
      </w:pPr>
    </w:p>
    <w:p w:rsidR="003171D7" w:rsidRDefault="003171D7" w:rsidP="003171D7">
      <w:pPr>
        <w:pStyle w:val="Retraitcorpsdetexte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Visite-guidée, pour des étudiants en histoire de l’UBO (Marie-Thérèse Cloître – </w:t>
      </w:r>
      <w:proofErr w:type="spellStart"/>
      <w:r>
        <w:rPr>
          <w:sz w:val="24"/>
        </w:rPr>
        <w:t>Fanch</w:t>
      </w:r>
      <w:proofErr w:type="spellEnd"/>
      <w:r>
        <w:rPr>
          <w:sz w:val="24"/>
        </w:rPr>
        <w:t xml:space="preserve">  Roudaut) sur le site de la Société Linière du Finistère, Landerneau, 2000.</w:t>
      </w:r>
    </w:p>
    <w:p w:rsidR="003171D7" w:rsidRDefault="003171D7" w:rsidP="003171D7">
      <w:pPr>
        <w:pStyle w:val="Retraitcorpsdetexte"/>
        <w:rPr>
          <w:sz w:val="24"/>
        </w:rPr>
      </w:pPr>
    </w:p>
    <w:p w:rsidR="003171D7" w:rsidRDefault="003171D7" w:rsidP="003171D7">
      <w:pPr>
        <w:pStyle w:val="Retraitcorpsdetexte"/>
        <w:numPr>
          <w:ilvl w:val="0"/>
          <w:numId w:val="1"/>
        </w:numPr>
        <w:rPr>
          <w:sz w:val="24"/>
        </w:rPr>
      </w:pPr>
      <w:r>
        <w:rPr>
          <w:sz w:val="24"/>
        </w:rPr>
        <w:t>Journée du patrimoine, municipalité de Landerneau, 2002 : visites du site de la Grande Briqueterie de Landerneau, deux conférences : « La brique dans l’architecture de l’Antiquité au XX</w:t>
      </w:r>
      <w:r>
        <w:rPr>
          <w:sz w:val="24"/>
          <w:vertAlign w:val="superscript"/>
        </w:rPr>
        <w:t>e</w:t>
      </w:r>
      <w:r>
        <w:rPr>
          <w:sz w:val="24"/>
        </w:rPr>
        <w:t xml:space="preserve"> s », « La Grande Briqueterie de Landerneau (1895 – 1968) ».</w:t>
      </w:r>
    </w:p>
    <w:p w:rsidR="003171D7" w:rsidRDefault="003171D7" w:rsidP="003171D7">
      <w:pPr>
        <w:pStyle w:val="Retraitcorpsdetexte"/>
        <w:rPr>
          <w:sz w:val="24"/>
        </w:rPr>
      </w:pPr>
    </w:p>
    <w:p w:rsidR="003171D7" w:rsidRDefault="003171D7" w:rsidP="003171D7">
      <w:pPr>
        <w:pStyle w:val="Retraitcorpsdetexte"/>
        <w:numPr>
          <w:ilvl w:val="0"/>
          <w:numId w:val="1"/>
        </w:numPr>
        <w:rPr>
          <w:sz w:val="24"/>
        </w:rPr>
      </w:pPr>
      <w:r>
        <w:rPr>
          <w:sz w:val="24"/>
        </w:rPr>
        <w:t>Pour la municipalité de Landerneau </w:t>
      </w:r>
      <w:proofErr w:type="gramStart"/>
      <w:r>
        <w:rPr>
          <w:sz w:val="24"/>
        </w:rPr>
        <w:t>:  «</w:t>
      </w:r>
      <w:proofErr w:type="gramEnd"/>
      <w:r>
        <w:rPr>
          <w:sz w:val="24"/>
        </w:rPr>
        <w:t> Histoire de la Société Linière du Finistère. Le renouveau de l’industrie textile en Bretagne au XIX</w:t>
      </w:r>
      <w:r>
        <w:rPr>
          <w:sz w:val="24"/>
          <w:vertAlign w:val="superscript"/>
        </w:rPr>
        <w:t>e</w:t>
      </w:r>
      <w:r>
        <w:rPr>
          <w:sz w:val="24"/>
        </w:rPr>
        <w:t xml:space="preserve"> s. », 2003.</w:t>
      </w:r>
    </w:p>
    <w:p w:rsidR="003171D7" w:rsidRDefault="003171D7" w:rsidP="003171D7">
      <w:pPr>
        <w:pStyle w:val="Retraitcorpsdetexte"/>
        <w:ind w:left="0"/>
        <w:rPr>
          <w:sz w:val="24"/>
        </w:rPr>
      </w:pPr>
    </w:p>
    <w:p w:rsidR="003171D7" w:rsidRDefault="003171D7" w:rsidP="003171D7">
      <w:pPr>
        <w:pStyle w:val="Retraitcorpsdetexte"/>
        <w:numPr>
          <w:ilvl w:val="0"/>
          <w:numId w:val="1"/>
        </w:numPr>
        <w:rPr>
          <w:sz w:val="24"/>
        </w:rPr>
      </w:pPr>
      <w:proofErr w:type="spellStart"/>
      <w:r>
        <w:rPr>
          <w:i/>
          <w:iCs/>
          <w:sz w:val="24"/>
        </w:rPr>
        <w:t>Rendez-Vous</w:t>
      </w:r>
      <w:proofErr w:type="spellEnd"/>
      <w:r>
        <w:rPr>
          <w:i/>
          <w:iCs/>
          <w:sz w:val="24"/>
        </w:rPr>
        <w:t xml:space="preserve"> Maritimes</w:t>
      </w:r>
      <w:r>
        <w:rPr>
          <w:sz w:val="24"/>
        </w:rPr>
        <w:t xml:space="preserve"> organisé par le SHD-Marine Brest, 2003 : « Jean-François </w:t>
      </w:r>
      <w:proofErr w:type="spellStart"/>
      <w:r>
        <w:rPr>
          <w:sz w:val="24"/>
        </w:rPr>
        <w:t>Riou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Kerhallet</w:t>
      </w:r>
      <w:proofErr w:type="spellEnd"/>
      <w:r>
        <w:rPr>
          <w:sz w:val="24"/>
        </w:rPr>
        <w:t>, négociant et armateur corsaire de Brest (1746 – 1824) ».</w:t>
      </w:r>
    </w:p>
    <w:p w:rsidR="003171D7" w:rsidRDefault="003171D7" w:rsidP="003171D7">
      <w:pPr>
        <w:pStyle w:val="Retraitcorpsdetexte"/>
        <w:ind w:left="0"/>
        <w:rPr>
          <w:sz w:val="24"/>
        </w:rPr>
      </w:pPr>
    </w:p>
    <w:p w:rsidR="003171D7" w:rsidRDefault="003171D7" w:rsidP="003171D7">
      <w:pPr>
        <w:pStyle w:val="Retraitcorpsdetexte"/>
        <w:numPr>
          <w:ilvl w:val="0"/>
          <w:numId w:val="1"/>
        </w:numPr>
        <w:rPr>
          <w:sz w:val="24"/>
        </w:rPr>
      </w:pPr>
      <w:r>
        <w:rPr>
          <w:sz w:val="24"/>
        </w:rPr>
        <w:t>Pour la Communauté Urbaine de Brest, visite sur le plateau des Capucins « L’architecture du plateau des Capucins, évolutions XIX</w:t>
      </w:r>
      <w:r>
        <w:rPr>
          <w:sz w:val="24"/>
          <w:vertAlign w:val="superscript"/>
        </w:rPr>
        <w:t>e</w:t>
      </w:r>
      <w:r>
        <w:rPr>
          <w:sz w:val="24"/>
        </w:rPr>
        <w:t xml:space="preserve"> – </w:t>
      </w:r>
      <w:proofErr w:type="spellStart"/>
      <w:r>
        <w:rPr>
          <w:sz w:val="24"/>
        </w:rPr>
        <w:t>XX</w:t>
      </w:r>
      <w:r>
        <w:rPr>
          <w:sz w:val="24"/>
          <w:vertAlign w:val="superscript"/>
        </w:rPr>
        <w:t>e</w:t>
      </w:r>
      <w:r>
        <w:rPr>
          <w:sz w:val="24"/>
        </w:rPr>
        <w:t>s</w:t>
      </w:r>
      <w:proofErr w:type="spellEnd"/>
      <w:r>
        <w:rPr>
          <w:sz w:val="24"/>
        </w:rPr>
        <w:t> »</w:t>
      </w:r>
      <w:proofErr w:type="gramStart"/>
      <w:r>
        <w:rPr>
          <w:sz w:val="24"/>
        </w:rPr>
        <w:t>.,</w:t>
      </w:r>
      <w:proofErr w:type="gramEnd"/>
      <w:r>
        <w:rPr>
          <w:sz w:val="24"/>
        </w:rPr>
        <w:t xml:space="preserve"> 2004.</w:t>
      </w:r>
    </w:p>
    <w:p w:rsidR="003171D7" w:rsidRDefault="003171D7" w:rsidP="003171D7">
      <w:pPr>
        <w:pStyle w:val="Retraitcorpsdetexte"/>
        <w:ind w:left="0"/>
        <w:rPr>
          <w:sz w:val="24"/>
        </w:rPr>
      </w:pPr>
    </w:p>
    <w:p w:rsidR="003171D7" w:rsidRDefault="003171D7" w:rsidP="003171D7">
      <w:pPr>
        <w:pStyle w:val="Retraitcorpsdetexte"/>
        <w:numPr>
          <w:ilvl w:val="0"/>
          <w:numId w:val="1"/>
        </w:numPr>
        <w:rPr>
          <w:sz w:val="24"/>
        </w:rPr>
      </w:pPr>
      <w:proofErr w:type="spellStart"/>
      <w:r>
        <w:rPr>
          <w:i/>
          <w:iCs/>
          <w:sz w:val="24"/>
        </w:rPr>
        <w:t>Rendez-Vous</w:t>
      </w:r>
      <w:proofErr w:type="spellEnd"/>
      <w:r>
        <w:rPr>
          <w:i/>
          <w:iCs/>
          <w:sz w:val="24"/>
        </w:rPr>
        <w:t xml:space="preserve"> Maritimes</w:t>
      </w:r>
      <w:r>
        <w:rPr>
          <w:sz w:val="24"/>
        </w:rPr>
        <w:t xml:space="preserve"> organisé par le SHD-Marine Brest, 2006, « Evolution de l’espace portuaire  de Brest, XVIII</w:t>
      </w:r>
      <w:r>
        <w:rPr>
          <w:sz w:val="24"/>
          <w:vertAlign w:val="superscript"/>
        </w:rPr>
        <w:t>e</w:t>
      </w:r>
      <w:r>
        <w:rPr>
          <w:sz w:val="24"/>
        </w:rPr>
        <w:t>-XIX</w:t>
      </w:r>
      <w:r>
        <w:rPr>
          <w:sz w:val="24"/>
          <w:vertAlign w:val="superscript"/>
        </w:rPr>
        <w:t>e</w:t>
      </w:r>
      <w:r>
        <w:rPr>
          <w:sz w:val="24"/>
        </w:rPr>
        <w:t xml:space="preserve"> s ». </w:t>
      </w:r>
    </w:p>
    <w:p w:rsidR="003171D7" w:rsidRDefault="003171D7" w:rsidP="003171D7">
      <w:pPr>
        <w:pStyle w:val="Retraitcorpsdetexte"/>
        <w:ind w:left="0"/>
        <w:rPr>
          <w:sz w:val="24"/>
        </w:rPr>
      </w:pPr>
    </w:p>
    <w:p w:rsidR="003171D7" w:rsidRDefault="003171D7" w:rsidP="003171D7">
      <w:pPr>
        <w:pStyle w:val="Retraitcorpsdetexte"/>
        <w:numPr>
          <w:ilvl w:val="0"/>
          <w:numId w:val="1"/>
        </w:numPr>
        <w:rPr>
          <w:sz w:val="24"/>
        </w:rPr>
      </w:pPr>
      <w:r>
        <w:rPr>
          <w:sz w:val="24"/>
        </w:rPr>
        <w:t>Journée du petit patrimoine de pays, municipalité de Landerneau, juin 2007 : « Itinéraire du patrimoine industriel à Landerneau ».</w:t>
      </w:r>
    </w:p>
    <w:p w:rsidR="003171D7" w:rsidRDefault="003171D7" w:rsidP="003171D7">
      <w:pPr>
        <w:pStyle w:val="Retraitcorpsdetexte"/>
        <w:ind w:left="0"/>
        <w:rPr>
          <w:sz w:val="24"/>
        </w:rPr>
      </w:pPr>
    </w:p>
    <w:p w:rsidR="003171D7" w:rsidRDefault="003171D7" w:rsidP="003171D7">
      <w:pPr>
        <w:pStyle w:val="Retraitcorpsdetexte"/>
        <w:numPr>
          <w:ilvl w:val="0"/>
          <w:numId w:val="1"/>
        </w:numPr>
        <w:rPr>
          <w:sz w:val="24"/>
        </w:rPr>
      </w:pPr>
      <w:r>
        <w:rPr>
          <w:sz w:val="24"/>
        </w:rPr>
        <w:t>Journées du patrimoine, municipalité de Guilers, « Itinéraire du patrimoine industriel dans l’arrière-garde du port militaire de Brest », septembre 2011.</w:t>
      </w:r>
    </w:p>
    <w:p w:rsidR="003171D7" w:rsidRDefault="003171D7" w:rsidP="003171D7">
      <w:pPr>
        <w:pStyle w:val="Retraitcorpsdetexte"/>
        <w:ind w:left="0"/>
        <w:rPr>
          <w:sz w:val="24"/>
        </w:rPr>
      </w:pPr>
    </w:p>
    <w:p w:rsidR="003171D7" w:rsidRDefault="003171D7" w:rsidP="003171D7">
      <w:pPr>
        <w:pStyle w:val="Retraitcorpsdetexte"/>
        <w:numPr>
          <w:ilvl w:val="0"/>
          <w:numId w:val="1"/>
        </w:numPr>
        <w:rPr>
          <w:sz w:val="24"/>
        </w:rPr>
      </w:pPr>
      <w:proofErr w:type="spellStart"/>
      <w:r>
        <w:rPr>
          <w:i/>
          <w:iCs/>
          <w:sz w:val="24"/>
        </w:rPr>
        <w:t>Rendez-Vous</w:t>
      </w:r>
      <w:proofErr w:type="spellEnd"/>
      <w:r>
        <w:rPr>
          <w:i/>
          <w:iCs/>
          <w:sz w:val="24"/>
        </w:rPr>
        <w:t xml:space="preserve"> Maritimes</w:t>
      </w:r>
      <w:r>
        <w:rPr>
          <w:sz w:val="24"/>
        </w:rPr>
        <w:t xml:space="preserve"> organisé par le SHD-Marine Brest, 2011, avec l’amiral </w:t>
      </w:r>
      <w:proofErr w:type="spellStart"/>
      <w:r>
        <w:rPr>
          <w:sz w:val="24"/>
        </w:rPr>
        <w:t>Merrer</w:t>
      </w:r>
      <w:proofErr w:type="spellEnd"/>
      <w:r>
        <w:rPr>
          <w:sz w:val="24"/>
        </w:rPr>
        <w:t>, « Ecrits d’officiers de Marine ».</w:t>
      </w:r>
    </w:p>
    <w:p w:rsidR="003171D7" w:rsidRDefault="003171D7" w:rsidP="003171D7">
      <w:pPr>
        <w:pStyle w:val="Retraitcorpsdetexte"/>
        <w:ind w:left="0"/>
        <w:rPr>
          <w:sz w:val="24"/>
        </w:rPr>
      </w:pPr>
    </w:p>
    <w:p w:rsidR="003171D7" w:rsidRDefault="003171D7" w:rsidP="003171D7">
      <w:pPr>
        <w:pStyle w:val="Retraitcorpsdetexte"/>
        <w:ind w:left="0"/>
        <w:rPr>
          <w:sz w:val="24"/>
        </w:rPr>
      </w:pPr>
    </w:p>
    <w:p w:rsidR="003171D7" w:rsidRDefault="003171D7" w:rsidP="003171D7">
      <w:pPr>
        <w:pStyle w:val="Retraitcorpsdetexte"/>
        <w:ind w:left="0"/>
        <w:rPr>
          <w:sz w:val="24"/>
        </w:rPr>
      </w:pPr>
    </w:p>
    <w:p w:rsidR="003171D7" w:rsidRDefault="003171D7" w:rsidP="003171D7">
      <w:pPr>
        <w:pStyle w:val="Retraitcorpsdetexte"/>
        <w:ind w:left="0"/>
        <w:rPr>
          <w:sz w:val="24"/>
        </w:rPr>
      </w:pPr>
    </w:p>
    <w:p w:rsidR="003171D7" w:rsidRDefault="003171D7" w:rsidP="003171D7">
      <w:pPr>
        <w:pStyle w:val="Retraitcorpsdetexte"/>
        <w:ind w:left="0"/>
        <w:rPr>
          <w:sz w:val="24"/>
        </w:rPr>
      </w:pPr>
    </w:p>
    <w:p w:rsidR="003171D7" w:rsidRDefault="003171D7" w:rsidP="003171D7">
      <w:pPr>
        <w:pStyle w:val="Retraitcorpsdetexte"/>
        <w:ind w:left="0"/>
        <w:rPr>
          <w:sz w:val="24"/>
        </w:rPr>
      </w:pPr>
    </w:p>
    <w:p w:rsidR="003171D7" w:rsidRDefault="003171D7" w:rsidP="003171D7">
      <w:pPr>
        <w:pStyle w:val="Retraitcorpsdetexte"/>
        <w:ind w:left="0"/>
        <w:rPr>
          <w:sz w:val="24"/>
        </w:rPr>
      </w:pPr>
    </w:p>
    <w:p w:rsidR="003171D7" w:rsidRDefault="003171D7" w:rsidP="003171D7">
      <w:pPr>
        <w:pStyle w:val="Retraitcorpsdetexte"/>
        <w:ind w:left="0"/>
        <w:rPr>
          <w:sz w:val="24"/>
        </w:rPr>
      </w:pPr>
    </w:p>
    <w:p w:rsidR="003171D7" w:rsidRDefault="003171D7" w:rsidP="003171D7">
      <w:pPr>
        <w:pStyle w:val="Retraitcorpsdetexte"/>
        <w:ind w:left="0"/>
        <w:rPr>
          <w:sz w:val="24"/>
        </w:rPr>
      </w:pPr>
    </w:p>
    <w:p w:rsidR="003171D7" w:rsidRDefault="003171D7" w:rsidP="003171D7">
      <w:pPr>
        <w:pStyle w:val="Retraitcorpsdetexte"/>
        <w:ind w:left="0"/>
        <w:rPr>
          <w:sz w:val="24"/>
        </w:rPr>
      </w:pPr>
    </w:p>
    <w:p w:rsidR="003171D7" w:rsidRDefault="003171D7" w:rsidP="003171D7">
      <w:pPr>
        <w:pStyle w:val="Retraitcorpsdetexte"/>
        <w:ind w:left="0"/>
        <w:rPr>
          <w:sz w:val="24"/>
        </w:rPr>
      </w:pPr>
    </w:p>
    <w:p w:rsidR="003171D7" w:rsidRDefault="003171D7" w:rsidP="003171D7">
      <w:pPr>
        <w:pStyle w:val="Retraitcorpsdetexte"/>
        <w:ind w:left="0"/>
        <w:rPr>
          <w:sz w:val="24"/>
        </w:rPr>
      </w:pPr>
    </w:p>
    <w:p w:rsidR="003171D7" w:rsidRDefault="003171D7" w:rsidP="003171D7">
      <w:pPr>
        <w:pStyle w:val="Retraitcorpsdetexte"/>
        <w:ind w:left="0"/>
        <w:rPr>
          <w:sz w:val="24"/>
        </w:rPr>
      </w:pPr>
    </w:p>
    <w:p w:rsidR="003171D7" w:rsidRDefault="003171D7" w:rsidP="003171D7">
      <w:pPr>
        <w:pStyle w:val="Retraitcorpsdetexte"/>
        <w:ind w:left="0"/>
        <w:rPr>
          <w:sz w:val="24"/>
        </w:rPr>
      </w:pPr>
    </w:p>
    <w:p w:rsidR="006A0E3A" w:rsidRDefault="00D13EA0"/>
    <w:sectPr w:rsidR="006A0E3A" w:rsidSect="000C68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1605B"/>
    <w:multiLevelType w:val="hybridMultilevel"/>
    <w:tmpl w:val="10FCD074"/>
    <w:lvl w:ilvl="0" w:tplc="8E84EC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75E8E"/>
    <w:rsid w:val="000C68D1"/>
    <w:rsid w:val="00175E8E"/>
    <w:rsid w:val="002807C1"/>
    <w:rsid w:val="003171D7"/>
    <w:rsid w:val="00765189"/>
    <w:rsid w:val="009C3EE3"/>
    <w:rsid w:val="00B251D5"/>
    <w:rsid w:val="00D13EA0"/>
    <w:rsid w:val="00EF3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75E8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5E8E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link w:val="CorpsdetexteCar"/>
    <w:semiHidden/>
    <w:unhideWhenUsed/>
    <w:rsid w:val="003171D7"/>
    <w:pPr>
      <w:tabs>
        <w:tab w:val="left" w:pos="8339"/>
      </w:tabs>
    </w:pPr>
    <w:rPr>
      <w:sz w:val="28"/>
    </w:rPr>
  </w:style>
  <w:style w:type="character" w:customStyle="1" w:styleId="CorpsdetexteCar">
    <w:name w:val="Corps de texte Car"/>
    <w:basedOn w:val="Policepardfaut"/>
    <w:link w:val="Corpsdetexte"/>
    <w:semiHidden/>
    <w:rsid w:val="003171D7"/>
    <w:rPr>
      <w:rFonts w:ascii="Times New Roman" w:eastAsia="Times New Roman" w:hAnsi="Times New Roman" w:cs="Times New Roman"/>
      <w:sz w:val="28"/>
      <w:szCs w:val="24"/>
      <w:lang w:eastAsia="fr-FR"/>
    </w:rPr>
  </w:style>
  <w:style w:type="paragraph" w:styleId="Retraitcorpsdetexte">
    <w:name w:val="Body Text Indent"/>
    <w:basedOn w:val="Normal"/>
    <w:link w:val="RetraitcorpsdetexteCar"/>
    <w:semiHidden/>
    <w:unhideWhenUsed/>
    <w:rsid w:val="003171D7"/>
    <w:pPr>
      <w:tabs>
        <w:tab w:val="left" w:pos="8339"/>
      </w:tabs>
      <w:ind w:left="1416"/>
      <w:jc w:val="both"/>
    </w:pPr>
    <w:rPr>
      <w:sz w:val="28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3171D7"/>
    <w:rPr>
      <w:rFonts w:ascii="Times New Roman" w:eastAsia="Times New Roman" w:hAnsi="Times New Roman" w:cs="Times New Roman"/>
      <w:sz w:val="28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3171D7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0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F1678C-95C7-478A-BE72-05A86F276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1214</Words>
  <Characters>6682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Invité</dc:creator>
  <cp:lastModifiedBy>Invité</cp:lastModifiedBy>
  <cp:revision>4</cp:revision>
  <dcterms:created xsi:type="dcterms:W3CDTF">2014-09-04T14:49:00Z</dcterms:created>
  <dcterms:modified xsi:type="dcterms:W3CDTF">2014-09-04T14:50:00Z</dcterms:modified>
</cp:coreProperties>
</file>